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A80EFC" w14:textId="0336AB29" w:rsidR="00B2352E" w:rsidRDefault="006C1AB4">
      <w:pPr>
        <w:tabs>
          <w:tab w:val="center" w:pos="5103"/>
        </w:tabs>
        <w:spacing w:after="0" w:line="259" w:lineRule="auto"/>
        <w:ind w:left="-440" w:right="0"/>
      </w:pPr>
      <w:r>
        <w:rPr>
          <w:rFonts w:ascii="Calibri" w:eastAsia="Calibri" w:hAnsi="Calibri" w:cs="Calibri"/>
          <w:color w:val="000000"/>
          <w:sz w:val="24"/>
        </w:rPr>
        <w:t xml:space="preserve"> </w:t>
      </w:r>
      <w:r>
        <w:rPr>
          <w:rFonts w:ascii="Calibri" w:eastAsia="Calibri" w:hAnsi="Calibri" w:cs="Calibri"/>
          <w:color w:val="000000"/>
          <w:sz w:val="24"/>
        </w:rPr>
        <w:tab/>
      </w:r>
      <w:r>
        <w:rPr>
          <w:b/>
          <w:color w:val="000000"/>
          <w:sz w:val="24"/>
        </w:rPr>
        <w:t xml:space="preserve">Welcoming Children and Young People Who Are </w:t>
      </w:r>
    </w:p>
    <w:p w14:paraId="2953D302" w14:textId="77777777" w:rsidR="00B2352E" w:rsidRDefault="006C1AB4">
      <w:pPr>
        <w:tabs>
          <w:tab w:val="center" w:pos="5103"/>
        </w:tabs>
        <w:spacing w:after="0" w:line="259" w:lineRule="auto"/>
        <w:ind w:left="-440" w:right="0"/>
      </w:pPr>
      <w:r>
        <w:rPr>
          <w:b/>
          <w:color w:val="000000"/>
          <w:sz w:val="24"/>
        </w:rPr>
        <w:t xml:space="preserve"> </w:t>
      </w:r>
      <w:r>
        <w:rPr>
          <w:b/>
          <w:color w:val="000000"/>
          <w:sz w:val="24"/>
        </w:rPr>
        <w:tab/>
        <w:t xml:space="preserve">Young Carers Into Your School or Setting </w:t>
      </w:r>
    </w:p>
    <w:tbl>
      <w:tblPr>
        <w:tblStyle w:val="TableGrid"/>
        <w:tblW w:w="10774" w:type="dxa"/>
        <w:tblInd w:w="-708" w:type="dxa"/>
        <w:tblCellMar>
          <w:top w:w="31" w:type="dxa"/>
          <w:left w:w="0" w:type="dxa"/>
          <w:bottom w:w="0" w:type="dxa"/>
          <w:right w:w="83" w:type="dxa"/>
        </w:tblCellMar>
        <w:tblLook w:val="04A0" w:firstRow="1" w:lastRow="0" w:firstColumn="1" w:lastColumn="0" w:noHBand="0" w:noVBand="1"/>
      </w:tblPr>
      <w:tblGrid>
        <w:gridCol w:w="1795"/>
        <w:gridCol w:w="828"/>
        <w:gridCol w:w="8151"/>
      </w:tblGrid>
      <w:tr w:rsidR="00B2352E" w14:paraId="3BCDC667" w14:textId="77777777">
        <w:trPr>
          <w:trHeight w:val="3101"/>
        </w:trPr>
        <w:tc>
          <w:tcPr>
            <w:tcW w:w="1795" w:type="dxa"/>
            <w:tcBorders>
              <w:top w:val="single" w:sz="4" w:space="0" w:color="000000"/>
              <w:left w:val="single" w:sz="4" w:space="0" w:color="000000"/>
              <w:bottom w:val="nil"/>
              <w:right w:val="single" w:sz="4" w:space="0" w:color="000000"/>
            </w:tcBorders>
          </w:tcPr>
          <w:p w14:paraId="0FD2B824" w14:textId="77777777" w:rsidR="00B2352E" w:rsidRDefault="006C1AB4">
            <w:pPr>
              <w:spacing w:after="2" w:line="239" w:lineRule="auto"/>
              <w:ind w:left="108" w:right="0"/>
            </w:pPr>
            <w:r>
              <w:rPr>
                <w:b/>
                <w:color w:val="000000"/>
              </w:rPr>
              <w:t xml:space="preserve">Support children and young people to be ‘ready’ for school.    </w:t>
            </w:r>
          </w:p>
          <w:p w14:paraId="21EEEA56" w14:textId="77777777" w:rsidR="00B2352E" w:rsidRDefault="006C1AB4">
            <w:pPr>
              <w:spacing w:after="0" w:line="259" w:lineRule="auto"/>
              <w:ind w:left="725" w:right="0"/>
              <w:jc w:val="center"/>
            </w:pPr>
            <w:r>
              <w:rPr>
                <w:b/>
              </w:rPr>
              <w:t xml:space="preserve"> </w:t>
            </w:r>
          </w:p>
        </w:tc>
        <w:tc>
          <w:tcPr>
            <w:tcW w:w="828" w:type="dxa"/>
            <w:tcBorders>
              <w:top w:val="single" w:sz="4" w:space="0" w:color="000000"/>
              <w:left w:val="single" w:sz="4" w:space="0" w:color="000000"/>
              <w:bottom w:val="nil"/>
              <w:right w:val="nil"/>
            </w:tcBorders>
          </w:tcPr>
          <w:p w14:paraId="65A0B3FD" w14:textId="77777777" w:rsidR="00B2352E" w:rsidRDefault="006C1AB4">
            <w:pPr>
              <w:spacing w:after="209" w:line="259" w:lineRule="auto"/>
              <w:ind w:left="293" w:right="0"/>
              <w:jc w:val="center"/>
            </w:pPr>
            <w:r>
              <w:rPr>
                <w:rFonts w:ascii="Segoe UI Symbol" w:eastAsia="Segoe UI Symbol" w:hAnsi="Segoe UI Symbol" w:cs="Segoe UI Symbol"/>
              </w:rPr>
              <w:t>•</w:t>
            </w:r>
            <w:r>
              <w:t xml:space="preserve"> </w:t>
            </w:r>
          </w:p>
          <w:p w14:paraId="6125ED70" w14:textId="77777777" w:rsidR="00B2352E" w:rsidRDefault="006C1AB4">
            <w:pPr>
              <w:spacing w:after="0" w:line="259" w:lineRule="auto"/>
              <w:ind w:left="293" w:right="0"/>
              <w:jc w:val="center"/>
            </w:pPr>
            <w:r>
              <w:rPr>
                <w:rFonts w:ascii="Segoe UI Symbol" w:eastAsia="Segoe UI Symbol" w:hAnsi="Segoe UI Symbol" w:cs="Segoe UI Symbol"/>
              </w:rPr>
              <w:t>•</w:t>
            </w:r>
            <w:r>
              <w:t xml:space="preserve"> </w:t>
            </w:r>
          </w:p>
        </w:tc>
        <w:tc>
          <w:tcPr>
            <w:tcW w:w="8150" w:type="dxa"/>
            <w:tcBorders>
              <w:top w:val="single" w:sz="4" w:space="0" w:color="000000"/>
              <w:left w:val="nil"/>
              <w:bottom w:val="nil"/>
              <w:right w:val="single" w:sz="4" w:space="0" w:color="000000"/>
            </w:tcBorders>
          </w:tcPr>
          <w:p w14:paraId="0712DD8C" w14:textId="77777777" w:rsidR="00B2352E" w:rsidRDefault="006C1AB4">
            <w:pPr>
              <w:spacing w:after="0" w:line="259" w:lineRule="auto"/>
              <w:ind w:right="0"/>
            </w:pPr>
            <w:r>
              <w:t xml:space="preserve">Plan visit dates for young carers to become familiar with the receiving setting. </w:t>
            </w:r>
          </w:p>
          <w:p w14:paraId="79CA00FF" w14:textId="77777777" w:rsidR="00B2352E" w:rsidRDefault="006C1AB4">
            <w:pPr>
              <w:spacing w:after="0" w:line="259" w:lineRule="auto"/>
              <w:ind w:right="0"/>
            </w:pPr>
            <w:r>
              <w:t xml:space="preserve">Consider if any adaptations are needed to support successful visits. </w:t>
            </w:r>
          </w:p>
          <w:p w14:paraId="55953F3B" w14:textId="77777777" w:rsidR="00B2352E" w:rsidRDefault="006C1AB4">
            <w:pPr>
              <w:spacing w:after="3" w:line="238" w:lineRule="auto"/>
              <w:ind w:right="4"/>
            </w:pPr>
            <w:r>
              <w:rPr>
                <w:color w:val="000000"/>
              </w:rPr>
              <w:t>Introduce young carers to the young carers champion in the receiving setting in the summer term:</w:t>
            </w:r>
            <w:r>
              <w:t xml:space="preserve"> </w:t>
            </w:r>
          </w:p>
          <w:p w14:paraId="59A7995E" w14:textId="77777777" w:rsidR="00B2352E" w:rsidRDefault="006C1AB4">
            <w:pPr>
              <w:numPr>
                <w:ilvl w:val="0"/>
                <w:numId w:val="1"/>
              </w:numPr>
              <w:spacing w:after="0" w:line="245" w:lineRule="auto"/>
              <w:ind w:right="0" w:hanging="360"/>
            </w:pPr>
            <w:r>
              <w:rPr>
                <w:color w:val="000000"/>
              </w:rPr>
              <w:t xml:space="preserve">The young carers lead can explain what support the young carer can access and where to find them in school as well as supporting the child or young person and family to get their voice heard, communicate what is important to them in the transition and ensure things go well. </w:t>
            </w:r>
            <w:r>
              <w:t xml:space="preserve"> </w:t>
            </w:r>
          </w:p>
          <w:p w14:paraId="0DB38A50" w14:textId="77777777" w:rsidR="00B2352E" w:rsidRDefault="006C1AB4">
            <w:pPr>
              <w:numPr>
                <w:ilvl w:val="0"/>
                <w:numId w:val="1"/>
              </w:numPr>
              <w:spacing w:after="0" w:line="259" w:lineRule="auto"/>
              <w:ind w:right="0" w:hanging="360"/>
            </w:pPr>
            <w:r>
              <w:t xml:space="preserve">If happy to, the family can share information about their circumstances and give the young carer the opportunity to explain what it is like for them. (The young carer could write this information down as they may find it difficult to talk about their caring role).  </w:t>
            </w:r>
          </w:p>
        </w:tc>
      </w:tr>
      <w:tr w:rsidR="00B2352E" w14:paraId="178A6D96" w14:textId="77777777">
        <w:trPr>
          <w:trHeight w:val="746"/>
        </w:trPr>
        <w:tc>
          <w:tcPr>
            <w:tcW w:w="1795" w:type="dxa"/>
            <w:tcBorders>
              <w:top w:val="nil"/>
              <w:left w:val="single" w:sz="4" w:space="0" w:color="000000"/>
              <w:bottom w:val="single" w:sz="4" w:space="0" w:color="000000"/>
              <w:right w:val="single" w:sz="4" w:space="0" w:color="000000"/>
            </w:tcBorders>
          </w:tcPr>
          <w:p w14:paraId="60411EC1" w14:textId="77777777" w:rsidR="00B2352E" w:rsidRDefault="00B2352E">
            <w:pPr>
              <w:spacing w:after="160" w:line="259" w:lineRule="auto"/>
              <w:ind w:right="0"/>
            </w:pPr>
          </w:p>
        </w:tc>
        <w:tc>
          <w:tcPr>
            <w:tcW w:w="828" w:type="dxa"/>
            <w:tcBorders>
              <w:top w:val="nil"/>
              <w:left w:val="single" w:sz="4" w:space="0" w:color="000000"/>
              <w:bottom w:val="single" w:sz="4" w:space="0" w:color="000000"/>
              <w:right w:val="nil"/>
            </w:tcBorders>
          </w:tcPr>
          <w:p w14:paraId="3D45BAF0" w14:textId="77777777" w:rsidR="00B2352E" w:rsidRDefault="006C1AB4">
            <w:pPr>
              <w:spacing w:after="0" w:line="259" w:lineRule="auto"/>
              <w:ind w:left="293" w:right="0"/>
              <w:jc w:val="center"/>
            </w:pPr>
            <w:r>
              <w:rPr>
                <w:rFonts w:ascii="Segoe UI Symbol" w:eastAsia="Segoe UI Symbol" w:hAnsi="Segoe UI Symbol" w:cs="Segoe UI Symbol"/>
              </w:rPr>
              <w:t>•</w:t>
            </w:r>
            <w:r>
              <w:t xml:space="preserve"> </w:t>
            </w:r>
          </w:p>
        </w:tc>
        <w:tc>
          <w:tcPr>
            <w:tcW w:w="8150" w:type="dxa"/>
            <w:tcBorders>
              <w:top w:val="nil"/>
              <w:left w:val="nil"/>
              <w:bottom w:val="single" w:sz="4" w:space="0" w:color="000000"/>
              <w:right w:val="single" w:sz="4" w:space="0" w:color="000000"/>
            </w:tcBorders>
          </w:tcPr>
          <w:p w14:paraId="37216773" w14:textId="77777777" w:rsidR="00B2352E" w:rsidRDefault="006C1AB4">
            <w:pPr>
              <w:spacing w:after="0" w:line="259" w:lineRule="auto"/>
              <w:ind w:right="0"/>
            </w:pPr>
            <w:r>
              <w:t xml:space="preserve">Provide opportunities for young carers to ask about what support is available. Explain what the next setting will be like including what might be the same as this year and what might be different.  </w:t>
            </w:r>
          </w:p>
        </w:tc>
      </w:tr>
      <w:tr w:rsidR="00B2352E" w14:paraId="1C595072" w14:textId="77777777">
        <w:trPr>
          <w:trHeight w:val="1316"/>
        </w:trPr>
        <w:tc>
          <w:tcPr>
            <w:tcW w:w="1795" w:type="dxa"/>
            <w:tcBorders>
              <w:top w:val="single" w:sz="4" w:space="0" w:color="000000"/>
              <w:left w:val="single" w:sz="4" w:space="0" w:color="000000"/>
              <w:bottom w:val="nil"/>
              <w:right w:val="single" w:sz="4" w:space="0" w:color="000000"/>
            </w:tcBorders>
          </w:tcPr>
          <w:p w14:paraId="349ADFEC" w14:textId="77777777" w:rsidR="00B2352E" w:rsidRDefault="006C1AB4">
            <w:pPr>
              <w:spacing w:after="0" w:line="240" w:lineRule="auto"/>
              <w:ind w:left="108" w:right="0"/>
            </w:pPr>
            <w:r>
              <w:rPr>
                <w:b/>
                <w:color w:val="000000"/>
              </w:rPr>
              <w:t xml:space="preserve">Support individual </w:t>
            </w:r>
          </w:p>
          <w:p w14:paraId="348D1EB3" w14:textId="77777777" w:rsidR="00B2352E" w:rsidRDefault="006C1AB4">
            <w:pPr>
              <w:spacing w:after="0" w:line="259" w:lineRule="auto"/>
              <w:ind w:left="108" w:right="0"/>
            </w:pPr>
            <w:r>
              <w:rPr>
                <w:b/>
                <w:color w:val="000000"/>
              </w:rPr>
              <w:t xml:space="preserve">needs.    </w:t>
            </w:r>
          </w:p>
          <w:p w14:paraId="24DF9B2F" w14:textId="77777777" w:rsidR="00B2352E" w:rsidRDefault="006C1AB4">
            <w:pPr>
              <w:spacing w:after="0" w:line="259" w:lineRule="auto"/>
              <w:ind w:left="108" w:right="0"/>
            </w:pPr>
            <w:r>
              <w:rPr>
                <w:b/>
              </w:rPr>
              <w:t xml:space="preserve"> </w:t>
            </w:r>
          </w:p>
        </w:tc>
        <w:tc>
          <w:tcPr>
            <w:tcW w:w="828" w:type="dxa"/>
            <w:tcBorders>
              <w:top w:val="single" w:sz="4" w:space="0" w:color="000000"/>
              <w:left w:val="single" w:sz="4" w:space="0" w:color="000000"/>
              <w:bottom w:val="nil"/>
              <w:right w:val="nil"/>
            </w:tcBorders>
          </w:tcPr>
          <w:p w14:paraId="315131F7" w14:textId="77777777" w:rsidR="00B2352E" w:rsidRDefault="006C1AB4">
            <w:pPr>
              <w:spacing w:after="0" w:line="259" w:lineRule="auto"/>
              <w:ind w:left="293" w:right="0"/>
              <w:jc w:val="center"/>
            </w:pPr>
            <w:r>
              <w:rPr>
                <w:rFonts w:ascii="Segoe UI Symbol" w:eastAsia="Segoe UI Symbol" w:hAnsi="Segoe UI Symbol" w:cs="Segoe UI Symbol"/>
                <w:color w:val="000000"/>
              </w:rPr>
              <w:t>•</w:t>
            </w:r>
            <w:r>
              <w:rPr>
                <w:color w:val="000000"/>
              </w:rPr>
              <w:t xml:space="preserve"> </w:t>
            </w:r>
          </w:p>
        </w:tc>
        <w:tc>
          <w:tcPr>
            <w:tcW w:w="8150" w:type="dxa"/>
            <w:tcBorders>
              <w:top w:val="single" w:sz="4" w:space="0" w:color="000000"/>
              <w:left w:val="nil"/>
              <w:bottom w:val="nil"/>
              <w:right w:val="single" w:sz="4" w:space="0" w:color="000000"/>
            </w:tcBorders>
          </w:tcPr>
          <w:p w14:paraId="12F6AD0C" w14:textId="77777777" w:rsidR="00B2352E" w:rsidRDefault="006C1AB4">
            <w:pPr>
              <w:spacing w:after="0" w:line="259" w:lineRule="auto"/>
              <w:ind w:right="0"/>
            </w:pPr>
            <w:r>
              <w:t>Adapt your transition events and activities to meet the needs of young carers. Resources can be provided to help young people learn how to cope with the changes associated with moving between schools or settings.</w:t>
            </w:r>
            <w:r>
              <w:rPr>
                <w:color w:val="000000"/>
              </w:rPr>
              <w:t xml:space="preserve"> Caring Together have produced a </w:t>
            </w:r>
            <w:hyperlink r:id="rId7">
              <w:r>
                <w:rPr>
                  <w:color w:val="467886"/>
                  <w:u w:val="single" w:color="467886"/>
                </w:rPr>
                <w:t>Transition B</w:t>
              </w:r>
              <w:r>
                <w:rPr>
                  <w:color w:val="467886"/>
                  <w:u w:val="single" w:color="467886"/>
                </w:rPr>
                <w:t>o</w:t>
              </w:r>
              <w:r>
                <w:rPr>
                  <w:color w:val="467886"/>
                  <w:u w:val="single" w:color="467886"/>
                </w:rPr>
                <w:t>oklet</w:t>
              </w:r>
            </w:hyperlink>
            <w:hyperlink r:id="rId8">
              <w:r>
                <w:rPr>
                  <w:color w:val="000000"/>
                </w:rPr>
                <w:t xml:space="preserve"> </w:t>
              </w:r>
            </w:hyperlink>
            <w:r>
              <w:rPr>
                <w:color w:val="000000"/>
              </w:rPr>
              <w:t xml:space="preserve">for year 6s which could easily be adapted for other year groups. </w:t>
            </w:r>
          </w:p>
        </w:tc>
      </w:tr>
      <w:tr w:rsidR="00B2352E" w14:paraId="7DC114A8" w14:textId="77777777">
        <w:trPr>
          <w:trHeight w:val="3223"/>
        </w:trPr>
        <w:tc>
          <w:tcPr>
            <w:tcW w:w="1795" w:type="dxa"/>
            <w:tcBorders>
              <w:top w:val="nil"/>
              <w:left w:val="single" w:sz="4" w:space="0" w:color="000000"/>
              <w:bottom w:val="nil"/>
              <w:right w:val="single" w:sz="4" w:space="0" w:color="000000"/>
            </w:tcBorders>
          </w:tcPr>
          <w:p w14:paraId="296FE9E6" w14:textId="77777777" w:rsidR="00B2352E" w:rsidRDefault="00B2352E">
            <w:pPr>
              <w:spacing w:after="160" w:line="259" w:lineRule="auto"/>
              <w:ind w:right="0"/>
            </w:pPr>
          </w:p>
        </w:tc>
        <w:tc>
          <w:tcPr>
            <w:tcW w:w="828" w:type="dxa"/>
            <w:tcBorders>
              <w:top w:val="nil"/>
              <w:left w:val="single" w:sz="4" w:space="0" w:color="000000"/>
              <w:bottom w:val="nil"/>
              <w:right w:val="nil"/>
            </w:tcBorders>
          </w:tcPr>
          <w:p w14:paraId="456CF725" w14:textId="77777777" w:rsidR="00B2352E" w:rsidRDefault="006C1AB4">
            <w:pPr>
              <w:spacing w:after="0" w:line="259" w:lineRule="auto"/>
              <w:ind w:left="293" w:right="0"/>
              <w:jc w:val="center"/>
            </w:pPr>
            <w:r>
              <w:rPr>
                <w:rFonts w:ascii="Segoe UI Symbol" w:eastAsia="Segoe UI Symbol" w:hAnsi="Segoe UI Symbol" w:cs="Segoe UI Symbol"/>
              </w:rPr>
              <w:t>•</w:t>
            </w:r>
            <w:r>
              <w:t xml:space="preserve"> </w:t>
            </w:r>
          </w:p>
        </w:tc>
        <w:tc>
          <w:tcPr>
            <w:tcW w:w="8150" w:type="dxa"/>
            <w:tcBorders>
              <w:top w:val="nil"/>
              <w:left w:val="nil"/>
              <w:bottom w:val="nil"/>
              <w:right w:val="single" w:sz="4" w:space="0" w:color="000000"/>
            </w:tcBorders>
          </w:tcPr>
          <w:p w14:paraId="00521113" w14:textId="77777777" w:rsidR="00B2352E" w:rsidRDefault="006C1AB4">
            <w:pPr>
              <w:spacing w:after="5" w:line="238" w:lineRule="auto"/>
              <w:ind w:right="0"/>
            </w:pPr>
            <w:r>
              <w:t xml:space="preserve">Ensure staff have a good level of understanding of young carers’ needs and difficulties that they may face: </w:t>
            </w:r>
          </w:p>
          <w:p w14:paraId="6765B614" w14:textId="77777777" w:rsidR="00B2352E" w:rsidRDefault="006C1AB4">
            <w:pPr>
              <w:numPr>
                <w:ilvl w:val="0"/>
                <w:numId w:val="2"/>
              </w:numPr>
              <w:spacing w:after="0" w:line="274" w:lineRule="auto"/>
              <w:ind w:left="720" w:right="0" w:hanging="360"/>
            </w:pPr>
            <w:r>
              <w:rPr>
                <w:color w:val="000000"/>
              </w:rPr>
              <w:t xml:space="preserve">Does the receiving setting know what support the previous setting has provided? </w:t>
            </w:r>
          </w:p>
          <w:p w14:paraId="4407159A" w14:textId="77777777" w:rsidR="00B2352E" w:rsidRDefault="006C1AB4">
            <w:pPr>
              <w:numPr>
                <w:ilvl w:val="0"/>
                <w:numId w:val="2"/>
              </w:numPr>
              <w:spacing w:after="0" w:line="265" w:lineRule="auto"/>
              <w:ind w:left="720" w:right="0" w:hanging="360"/>
            </w:pPr>
            <w:r>
              <w:t xml:space="preserve">Ensure (once you have consent) that the receiving setting knows who all the identified young carers are, their caring circumstances and what support they currently receive.  </w:t>
            </w:r>
          </w:p>
          <w:p w14:paraId="5ED4923B" w14:textId="77777777" w:rsidR="00B2352E" w:rsidRDefault="006C1AB4">
            <w:pPr>
              <w:numPr>
                <w:ilvl w:val="0"/>
                <w:numId w:val="2"/>
              </w:numPr>
              <w:spacing w:after="0" w:line="265" w:lineRule="auto"/>
              <w:ind w:left="720" w:right="0" w:hanging="360"/>
            </w:pPr>
            <w:r>
              <w:t xml:space="preserve">Consider the wishes of the young carer and their family when informing the receiving setting of their caring role – what information would they like to be shared? How? </w:t>
            </w:r>
          </w:p>
          <w:p w14:paraId="1BFAC0BF" w14:textId="77777777" w:rsidR="00B2352E" w:rsidRDefault="006C1AB4">
            <w:pPr>
              <w:numPr>
                <w:ilvl w:val="0"/>
                <w:numId w:val="2"/>
              </w:numPr>
              <w:spacing w:after="0" w:line="259" w:lineRule="auto"/>
              <w:ind w:left="720" w:right="0" w:hanging="360"/>
            </w:pPr>
            <w:r>
              <w:t xml:space="preserve">Communicate with the child or young person’s previous setting to begin planning provision and staffing/training. </w:t>
            </w:r>
          </w:p>
        </w:tc>
      </w:tr>
      <w:tr w:rsidR="00B2352E" w14:paraId="774F84A1" w14:textId="77777777">
        <w:trPr>
          <w:trHeight w:val="780"/>
        </w:trPr>
        <w:tc>
          <w:tcPr>
            <w:tcW w:w="1795" w:type="dxa"/>
            <w:tcBorders>
              <w:top w:val="nil"/>
              <w:left w:val="single" w:sz="4" w:space="0" w:color="000000"/>
              <w:bottom w:val="nil"/>
              <w:right w:val="single" w:sz="4" w:space="0" w:color="000000"/>
            </w:tcBorders>
          </w:tcPr>
          <w:p w14:paraId="734276DA" w14:textId="77777777" w:rsidR="00B2352E" w:rsidRDefault="00B2352E">
            <w:pPr>
              <w:spacing w:after="160" w:line="259" w:lineRule="auto"/>
              <w:ind w:right="0"/>
            </w:pPr>
          </w:p>
        </w:tc>
        <w:tc>
          <w:tcPr>
            <w:tcW w:w="828" w:type="dxa"/>
            <w:tcBorders>
              <w:top w:val="nil"/>
              <w:left w:val="single" w:sz="4" w:space="0" w:color="000000"/>
              <w:bottom w:val="nil"/>
              <w:right w:val="nil"/>
            </w:tcBorders>
          </w:tcPr>
          <w:p w14:paraId="57D672EB" w14:textId="77777777" w:rsidR="00B2352E" w:rsidRDefault="006C1AB4">
            <w:pPr>
              <w:spacing w:after="0" w:line="259" w:lineRule="auto"/>
              <w:ind w:left="295" w:right="0"/>
              <w:jc w:val="center"/>
            </w:pPr>
            <w:r>
              <w:rPr>
                <w:rFonts w:ascii="Segoe UI Symbol" w:eastAsia="Segoe UI Symbol" w:hAnsi="Segoe UI Symbol" w:cs="Segoe UI Symbol"/>
              </w:rPr>
              <w:t>•</w:t>
            </w:r>
            <w:r>
              <w:t xml:space="preserve"> </w:t>
            </w:r>
          </w:p>
        </w:tc>
        <w:tc>
          <w:tcPr>
            <w:tcW w:w="8150" w:type="dxa"/>
            <w:tcBorders>
              <w:top w:val="nil"/>
              <w:left w:val="nil"/>
              <w:bottom w:val="nil"/>
              <w:right w:val="single" w:sz="4" w:space="0" w:color="000000"/>
            </w:tcBorders>
          </w:tcPr>
          <w:p w14:paraId="59038699" w14:textId="77777777" w:rsidR="00B2352E" w:rsidRDefault="006C1AB4">
            <w:pPr>
              <w:spacing w:after="0" w:line="259" w:lineRule="auto"/>
              <w:ind w:left="1" w:right="0"/>
            </w:pPr>
            <w:r>
              <w:t xml:space="preserve">Include a question to identify young carers on registration forms and provide opportunities for self-identification e.g. by including questions about family roles / caring during introductory ‘all about me’ activities. </w:t>
            </w:r>
          </w:p>
        </w:tc>
      </w:tr>
      <w:tr w:rsidR="00B2352E" w14:paraId="33C2D1AB" w14:textId="77777777">
        <w:trPr>
          <w:trHeight w:val="521"/>
        </w:trPr>
        <w:tc>
          <w:tcPr>
            <w:tcW w:w="1795" w:type="dxa"/>
            <w:tcBorders>
              <w:top w:val="nil"/>
              <w:left w:val="single" w:sz="4" w:space="0" w:color="000000"/>
              <w:bottom w:val="nil"/>
              <w:right w:val="single" w:sz="4" w:space="0" w:color="000000"/>
            </w:tcBorders>
          </w:tcPr>
          <w:p w14:paraId="40A007A7" w14:textId="77777777" w:rsidR="00B2352E" w:rsidRDefault="00B2352E">
            <w:pPr>
              <w:spacing w:after="160" w:line="259" w:lineRule="auto"/>
              <w:ind w:right="0"/>
            </w:pPr>
          </w:p>
        </w:tc>
        <w:tc>
          <w:tcPr>
            <w:tcW w:w="828" w:type="dxa"/>
            <w:tcBorders>
              <w:top w:val="nil"/>
              <w:left w:val="single" w:sz="4" w:space="0" w:color="000000"/>
              <w:bottom w:val="nil"/>
              <w:right w:val="nil"/>
            </w:tcBorders>
          </w:tcPr>
          <w:p w14:paraId="5652728D" w14:textId="77777777" w:rsidR="00B2352E" w:rsidRDefault="006C1AB4">
            <w:pPr>
              <w:spacing w:after="0" w:line="259" w:lineRule="auto"/>
              <w:ind w:left="295" w:right="0"/>
              <w:jc w:val="center"/>
            </w:pPr>
            <w:r>
              <w:rPr>
                <w:rFonts w:ascii="Segoe UI Symbol" w:eastAsia="Segoe UI Symbol" w:hAnsi="Segoe UI Symbol" w:cs="Segoe UI Symbol"/>
              </w:rPr>
              <w:t>•</w:t>
            </w:r>
            <w:r>
              <w:t xml:space="preserve"> </w:t>
            </w:r>
          </w:p>
        </w:tc>
        <w:tc>
          <w:tcPr>
            <w:tcW w:w="8150" w:type="dxa"/>
            <w:tcBorders>
              <w:top w:val="nil"/>
              <w:left w:val="nil"/>
              <w:bottom w:val="nil"/>
              <w:right w:val="single" w:sz="4" w:space="0" w:color="000000"/>
            </w:tcBorders>
          </w:tcPr>
          <w:p w14:paraId="34015FBE" w14:textId="77777777" w:rsidR="00B2352E" w:rsidRDefault="006C1AB4">
            <w:pPr>
              <w:spacing w:after="0" w:line="259" w:lineRule="auto"/>
              <w:ind w:left="1" w:right="0"/>
            </w:pPr>
            <w:r>
              <w:t xml:space="preserve">Consider setting up ‘Pupil profiles / passports’ that mean your young carers can share key information with key staff and don’t have to retell their story  </w:t>
            </w:r>
          </w:p>
        </w:tc>
      </w:tr>
      <w:tr w:rsidR="00B2352E" w14:paraId="3561B676" w14:textId="77777777">
        <w:trPr>
          <w:trHeight w:val="776"/>
        </w:trPr>
        <w:tc>
          <w:tcPr>
            <w:tcW w:w="1795" w:type="dxa"/>
            <w:tcBorders>
              <w:top w:val="nil"/>
              <w:left w:val="single" w:sz="4" w:space="0" w:color="000000"/>
              <w:bottom w:val="nil"/>
              <w:right w:val="single" w:sz="4" w:space="0" w:color="000000"/>
            </w:tcBorders>
          </w:tcPr>
          <w:p w14:paraId="53F25833" w14:textId="77777777" w:rsidR="00B2352E" w:rsidRDefault="00B2352E">
            <w:pPr>
              <w:spacing w:after="160" w:line="259" w:lineRule="auto"/>
              <w:ind w:right="0"/>
            </w:pPr>
          </w:p>
        </w:tc>
        <w:tc>
          <w:tcPr>
            <w:tcW w:w="828" w:type="dxa"/>
            <w:tcBorders>
              <w:top w:val="nil"/>
              <w:left w:val="single" w:sz="4" w:space="0" w:color="000000"/>
              <w:bottom w:val="nil"/>
              <w:right w:val="nil"/>
            </w:tcBorders>
          </w:tcPr>
          <w:p w14:paraId="132E7685" w14:textId="77777777" w:rsidR="00B2352E" w:rsidRDefault="006C1AB4">
            <w:pPr>
              <w:spacing w:after="0" w:line="259" w:lineRule="auto"/>
              <w:ind w:left="296" w:right="0"/>
              <w:jc w:val="center"/>
            </w:pPr>
            <w:r>
              <w:rPr>
                <w:rFonts w:ascii="Segoe UI Symbol" w:eastAsia="Segoe UI Symbol" w:hAnsi="Segoe UI Symbol" w:cs="Segoe UI Symbol"/>
              </w:rPr>
              <w:t>•</w:t>
            </w:r>
            <w:r>
              <w:t xml:space="preserve"> </w:t>
            </w:r>
          </w:p>
        </w:tc>
        <w:tc>
          <w:tcPr>
            <w:tcW w:w="8150" w:type="dxa"/>
            <w:tcBorders>
              <w:top w:val="nil"/>
              <w:left w:val="nil"/>
              <w:bottom w:val="nil"/>
              <w:right w:val="single" w:sz="4" w:space="0" w:color="000000"/>
            </w:tcBorders>
          </w:tcPr>
          <w:p w14:paraId="7885858F" w14:textId="77777777" w:rsidR="00B2352E" w:rsidRDefault="006C1AB4">
            <w:pPr>
              <w:spacing w:after="0" w:line="259" w:lineRule="auto"/>
              <w:ind w:left="2" w:right="0"/>
            </w:pPr>
            <w:r>
              <w:t xml:space="preserve">Ensure young carers are identified on your monitoring systems consistently to raise awareness of young carers and to aid the monitoring of attendance, attainment and progress. </w:t>
            </w:r>
          </w:p>
        </w:tc>
      </w:tr>
      <w:tr w:rsidR="00B2352E" w14:paraId="2BD4D367" w14:textId="77777777">
        <w:trPr>
          <w:trHeight w:val="242"/>
        </w:trPr>
        <w:tc>
          <w:tcPr>
            <w:tcW w:w="1795" w:type="dxa"/>
            <w:tcBorders>
              <w:top w:val="nil"/>
              <w:left w:val="single" w:sz="4" w:space="0" w:color="000000"/>
              <w:bottom w:val="single" w:sz="4" w:space="0" w:color="000000"/>
              <w:right w:val="single" w:sz="4" w:space="0" w:color="000000"/>
            </w:tcBorders>
          </w:tcPr>
          <w:p w14:paraId="00A19BEC" w14:textId="77777777" w:rsidR="00B2352E" w:rsidRDefault="00B2352E">
            <w:pPr>
              <w:spacing w:after="160" w:line="259" w:lineRule="auto"/>
              <w:ind w:right="0"/>
            </w:pPr>
          </w:p>
        </w:tc>
        <w:tc>
          <w:tcPr>
            <w:tcW w:w="828" w:type="dxa"/>
            <w:tcBorders>
              <w:top w:val="nil"/>
              <w:left w:val="single" w:sz="4" w:space="0" w:color="000000"/>
              <w:bottom w:val="single" w:sz="4" w:space="0" w:color="000000"/>
              <w:right w:val="nil"/>
            </w:tcBorders>
          </w:tcPr>
          <w:p w14:paraId="52E7520C" w14:textId="77777777" w:rsidR="00B2352E" w:rsidRDefault="006C1AB4">
            <w:pPr>
              <w:spacing w:after="0" w:line="259" w:lineRule="auto"/>
              <w:ind w:left="293" w:right="0"/>
              <w:jc w:val="center"/>
            </w:pPr>
            <w:r>
              <w:rPr>
                <w:rFonts w:ascii="Segoe UI Symbol" w:eastAsia="Segoe UI Symbol" w:hAnsi="Segoe UI Symbol" w:cs="Segoe UI Symbol"/>
              </w:rPr>
              <w:t>•</w:t>
            </w:r>
            <w:r>
              <w:t xml:space="preserve"> </w:t>
            </w:r>
          </w:p>
        </w:tc>
        <w:tc>
          <w:tcPr>
            <w:tcW w:w="8150" w:type="dxa"/>
            <w:tcBorders>
              <w:top w:val="nil"/>
              <w:left w:val="nil"/>
              <w:bottom w:val="single" w:sz="4" w:space="0" w:color="000000"/>
              <w:right w:val="single" w:sz="4" w:space="0" w:color="000000"/>
            </w:tcBorders>
          </w:tcPr>
          <w:p w14:paraId="0F4381BC" w14:textId="77777777" w:rsidR="00B2352E" w:rsidRDefault="006C1AB4">
            <w:pPr>
              <w:spacing w:after="0" w:line="259" w:lineRule="auto"/>
              <w:ind w:right="0"/>
            </w:pPr>
            <w:r>
              <w:t xml:space="preserve">Ensure you correctly identify young carers on the school census return.  </w:t>
            </w:r>
          </w:p>
        </w:tc>
      </w:tr>
      <w:tr w:rsidR="00B2352E" w14:paraId="5689A3E4" w14:textId="77777777">
        <w:trPr>
          <w:trHeight w:val="1558"/>
        </w:trPr>
        <w:tc>
          <w:tcPr>
            <w:tcW w:w="1795" w:type="dxa"/>
            <w:tcBorders>
              <w:top w:val="single" w:sz="4" w:space="0" w:color="000000"/>
              <w:left w:val="single" w:sz="4" w:space="0" w:color="000000"/>
              <w:bottom w:val="single" w:sz="4" w:space="0" w:color="000000"/>
              <w:right w:val="single" w:sz="4" w:space="0" w:color="000000"/>
            </w:tcBorders>
          </w:tcPr>
          <w:p w14:paraId="1EBEE28C" w14:textId="77777777" w:rsidR="00B2352E" w:rsidRDefault="006C1AB4">
            <w:pPr>
              <w:spacing w:after="2" w:line="239" w:lineRule="auto"/>
              <w:ind w:left="108" w:right="0"/>
            </w:pPr>
            <w:r>
              <w:rPr>
                <w:b/>
                <w:color w:val="000000"/>
              </w:rPr>
              <w:lastRenderedPageBreak/>
              <w:t xml:space="preserve">Create a welcoming, safe and engaging </w:t>
            </w:r>
          </w:p>
          <w:p w14:paraId="1C05DD51" w14:textId="77777777" w:rsidR="00B2352E" w:rsidRDefault="006C1AB4">
            <w:pPr>
              <w:spacing w:after="0" w:line="259" w:lineRule="auto"/>
              <w:ind w:left="108" w:right="0"/>
            </w:pPr>
            <w:r>
              <w:rPr>
                <w:b/>
                <w:color w:val="000000"/>
              </w:rPr>
              <w:t xml:space="preserve">environment!   </w:t>
            </w:r>
          </w:p>
          <w:p w14:paraId="280838B4" w14:textId="77777777" w:rsidR="00B2352E" w:rsidRDefault="006C1AB4">
            <w:pPr>
              <w:spacing w:after="0" w:line="259" w:lineRule="auto"/>
              <w:ind w:left="108" w:right="0"/>
            </w:pPr>
            <w:r>
              <w:rPr>
                <w:b/>
              </w:rPr>
              <w:t xml:space="preserve"> </w:t>
            </w:r>
          </w:p>
        </w:tc>
        <w:tc>
          <w:tcPr>
            <w:tcW w:w="828" w:type="dxa"/>
            <w:tcBorders>
              <w:top w:val="single" w:sz="4" w:space="0" w:color="000000"/>
              <w:left w:val="single" w:sz="4" w:space="0" w:color="000000"/>
              <w:bottom w:val="single" w:sz="4" w:space="0" w:color="000000"/>
              <w:right w:val="nil"/>
            </w:tcBorders>
          </w:tcPr>
          <w:p w14:paraId="5E7427C8" w14:textId="77777777" w:rsidR="00B2352E" w:rsidRDefault="006C1AB4">
            <w:pPr>
              <w:spacing w:after="461" w:line="259" w:lineRule="auto"/>
              <w:ind w:left="293" w:right="0"/>
              <w:jc w:val="center"/>
            </w:pPr>
            <w:r>
              <w:rPr>
                <w:rFonts w:ascii="Segoe UI Symbol" w:eastAsia="Segoe UI Symbol" w:hAnsi="Segoe UI Symbol" w:cs="Segoe UI Symbol"/>
              </w:rPr>
              <w:t>•</w:t>
            </w:r>
            <w:r>
              <w:t xml:space="preserve"> </w:t>
            </w:r>
          </w:p>
          <w:p w14:paraId="29270E0E" w14:textId="77777777" w:rsidR="00B2352E" w:rsidRDefault="006C1AB4">
            <w:pPr>
              <w:spacing w:after="0" w:line="259" w:lineRule="auto"/>
              <w:ind w:left="293" w:right="0"/>
              <w:jc w:val="center"/>
            </w:pPr>
            <w:r>
              <w:rPr>
                <w:rFonts w:ascii="Segoe UI Symbol" w:eastAsia="Segoe UI Symbol" w:hAnsi="Segoe UI Symbol" w:cs="Segoe UI Symbol"/>
              </w:rPr>
              <w:t>•</w:t>
            </w:r>
            <w:r>
              <w:t xml:space="preserve"> </w:t>
            </w:r>
          </w:p>
        </w:tc>
        <w:tc>
          <w:tcPr>
            <w:tcW w:w="8150" w:type="dxa"/>
            <w:tcBorders>
              <w:top w:val="single" w:sz="4" w:space="0" w:color="000000"/>
              <w:left w:val="nil"/>
              <w:bottom w:val="single" w:sz="4" w:space="0" w:color="000000"/>
              <w:right w:val="single" w:sz="4" w:space="0" w:color="000000"/>
            </w:tcBorders>
          </w:tcPr>
          <w:p w14:paraId="5A53063A" w14:textId="77777777" w:rsidR="00B2352E" w:rsidRDefault="006C1AB4">
            <w:pPr>
              <w:spacing w:after="17" w:line="238" w:lineRule="auto"/>
              <w:ind w:right="0"/>
            </w:pPr>
            <w:r>
              <w:t xml:space="preserve">Foster environments which enable young carers to flourish. Promote welcoming and inclusive environments and routines that recognise the individual needs of young carers.  </w:t>
            </w:r>
          </w:p>
          <w:p w14:paraId="3E22C26D" w14:textId="77777777" w:rsidR="00B2352E" w:rsidRDefault="006C1AB4">
            <w:pPr>
              <w:spacing w:after="0" w:line="259" w:lineRule="auto"/>
              <w:ind w:right="0"/>
            </w:pPr>
            <w:r>
              <w:t xml:space="preserve">Remember, every child and young person is unique and may require different levels of support during transitions. It’s important to maintain open lines of communication and provide reassurance throughout the process.  </w:t>
            </w:r>
          </w:p>
        </w:tc>
      </w:tr>
    </w:tbl>
    <w:p w14:paraId="796148ED" w14:textId="68BC29E1" w:rsidR="00B2352E" w:rsidRDefault="006C1AB4">
      <w:pPr>
        <w:tabs>
          <w:tab w:val="right" w:pos="9847"/>
        </w:tabs>
        <w:spacing w:after="0" w:line="259" w:lineRule="auto"/>
        <w:ind w:left="-426" w:right="0"/>
      </w:pPr>
      <w:r>
        <w:rPr>
          <w:color w:val="000000"/>
          <w:sz w:val="24"/>
        </w:rPr>
        <w:t xml:space="preserve"> </w:t>
      </w:r>
      <w:r>
        <w:rPr>
          <w:color w:val="000000"/>
          <w:sz w:val="24"/>
        </w:rPr>
        <w:tab/>
      </w:r>
      <w:r>
        <w:rPr>
          <w:color w:val="000000"/>
          <w:sz w:val="24"/>
        </w:rPr>
        <w:t xml:space="preserve"> </w:t>
      </w:r>
    </w:p>
    <w:p w14:paraId="2437A9E7" w14:textId="159F8DF5" w:rsidR="00B2352E" w:rsidRDefault="006C1AB4">
      <w:pPr>
        <w:tabs>
          <w:tab w:val="center" w:pos="5103"/>
        </w:tabs>
        <w:spacing w:after="0" w:line="259" w:lineRule="auto"/>
        <w:ind w:left="-440" w:right="0"/>
      </w:pPr>
      <w:r>
        <w:rPr>
          <w:rFonts w:ascii="Calibri" w:eastAsia="Calibri" w:hAnsi="Calibri" w:cs="Calibri"/>
          <w:color w:val="000000"/>
          <w:sz w:val="24"/>
        </w:rPr>
        <w:t xml:space="preserve"> </w:t>
      </w:r>
      <w:r>
        <w:rPr>
          <w:rFonts w:ascii="Calibri" w:eastAsia="Calibri" w:hAnsi="Calibri" w:cs="Calibri"/>
          <w:color w:val="000000"/>
          <w:sz w:val="24"/>
        </w:rPr>
        <w:tab/>
      </w:r>
      <w:r>
        <w:rPr>
          <w:b/>
          <w:color w:val="000000"/>
          <w:sz w:val="24"/>
        </w:rPr>
        <w:t xml:space="preserve">Welcoming Children and Young People Who Are </w:t>
      </w:r>
    </w:p>
    <w:p w14:paraId="067DDBDD" w14:textId="77777777" w:rsidR="00B2352E" w:rsidRDefault="006C1AB4">
      <w:pPr>
        <w:tabs>
          <w:tab w:val="center" w:pos="5103"/>
        </w:tabs>
        <w:spacing w:after="0" w:line="259" w:lineRule="auto"/>
        <w:ind w:left="-440" w:right="0"/>
      </w:pPr>
      <w:r>
        <w:rPr>
          <w:b/>
          <w:color w:val="000000"/>
          <w:sz w:val="24"/>
        </w:rPr>
        <w:t xml:space="preserve"> </w:t>
      </w:r>
      <w:r>
        <w:rPr>
          <w:b/>
          <w:color w:val="000000"/>
          <w:sz w:val="24"/>
        </w:rPr>
        <w:tab/>
      </w:r>
      <w:r>
        <w:rPr>
          <w:b/>
          <w:color w:val="000000"/>
          <w:sz w:val="24"/>
        </w:rPr>
        <w:t xml:space="preserve">Young Carers Into Your School or Setting </w:t>
      </w:r>
    </w:p>
    <w:tbl>
      <w:tblPr>
        <w:tblStyle w:val="TableGrid"/>
        <w:tblW w:w="10774" w:type="dxa"/>
        <w:tblInd w:w="-708" w:type="dxa"/>
        <w:tblCellMar>
          <w:top w:w="31" w:type="dxa"/>
          <w:left w:w="0" w:type="dxa"/>
          <w:bottom w:w="0" w:type="dxa"/>
          <w:right w:w="47" w:type="dxa"/>
        </w:tblCellMar>
        <w:tblLook w:val="04A0" w:firstRow="1" w:lastRow="0" w:firstColumn="1" w:lastColumn="0" w:noHBand="0" w:noVBand="1"/>
      </w:tblPr>
      <w:tblGrid>
        <w:gridCol w:w="679"/>
        <w:gridCol w:w="1116"/>
        <w:gridCol w:w="828"/>
        <w:gridCol w:w="7474"/>
        <w:gridCol w:w="677"/>
      </w:tblGrid>
      <w:tr w:rsidR="00B2352E" w14:paraId="6A9D7EA7" w14:textId="77777777">
        <w:trPr>
          <w:trHeight w:val="809"/>
        </w:trPr>
        <w:tc>
          <w:tcPr>
            <w:tcW w:w="1795" w:type="dxa"/>
            <w:gridSpan w:val="2"/>
            <w:tcBorders>
              <w:top w:val="single" w:sz="4" w:space="0" w:color="000000"/>
              <w:left w:val="single" w:sz="4" w:space="0" w:color="000000"/>
              <w:bottom w:val="nil"/>
              <w:right w:val="single" w:sz="4" w:space="0" w:color="000000"/>
            </w:tcBorders>
          </w:tcPr>
          <w:p w14:paraId="256851B4" w14:textId="77777777" w:rsidR="00B2352E" w:rsidRDefault="00B2352E">
            <w:pPr>
              <w:spacing w:after="160" w:line="259" w:lineRule="auto"/>
              <w:ind w:right="0"/>
            </w:pPr>
          </w:p>
        </w:tc>
        <w:tc>
          <w:tcPr>
            <w:tcW w:w="828" w:type="dxa"/>
            <w:tcBorders>
              <w:top w:val="single" w:sz="4" w:space="0" w:color="000000"/>
              <w:left w:val="single" w:sz="4" w:space="0" w:color="000000"/>
              <w:bottom w:val="nil"/>
              <w:right w:val="nil"/>
            </w:tcBorders>
          </w:tcPr>
          <w:p w14:paraId="2E132482" w14:textId="77777777" w:rsidR="00B2352E" w:rsidRDefault="006C1AB4">
            <w:pPr>
              <w:spacing w:after="0" w:line="259" w:lineRule="auto"/>
              <w:ind w:left="256" w:right="0"/>
              <w:jc w:val="center"/>
            </w:pPr>
            <w:r>
              <w:rPr>
                <w:rFonts w:ascii="Segoe UI Symbol" w:eastAsia="Segoe UI Symbol" w:hAnsi="Segoe UI Symbol" w:cs="Segoe UI Symbol"/>
              </w:rPr>
              <w:t>•</w:t>
            </w:r>
            <w:r>
              <w:t xml:space="preserve"> </w:t>
            </w:r>
          </w:p>
        </w:tc>
        <w:tc>
          <w:tcPr>
            <w:tcW w:w="8150" w:type="dxa"/>
            <w:gridSpan w:val="2"/>
            <w:tcBorders>
              <w:top w:val="single" w:sz="4" w:space="0" w:color="000000"/>
              <w:left w:val="nil"/>
              <w:bottom w:val="nil"/>
              <w:right w:val="single" w:sz="4" w:space="0" w:color="000000"/>
            </w:tcBorders>
          </w:tcPr>
          <w:p w14:paraId="2F6C58F5" w14:textId="77777777" w:rsidR="00B2352E" w:rsidRDefault="006C1AB4">
            <w:pPr>
              <w:spacing w:after="0" w:line="259" w:lineRule="auto"/>
              <w:ind w:right="44"/>
            </w:pPr>
            <w:r>
              <w:t>In September arrange a meeting between the young carer champion and the young carers to remind them about who they are and where to find them if they are worried or need support.</w:t>
            </w:r>
            <w:r>
              <w:rPr>
                <w:b/>
              </w:rPr>
              <w:t xml:space="preserve"> </w:t>
            </w:r>
            <w:r>
              <w:t xml:space="preserve"> </w:t>
            </w:r>
          </w:p>
        </w:tc>
      </w:tr>
      <w:tr w:rsidR="00B2352E" w14:paraId="4E8D84DC" w14:textId="77777777">
        <w:trPr>
          <w:trHeight w:val="494"/>
        </w:trPr>
        <w:tc>
          <w:tcPr>
            <w:tcW w:w="1795" w:type="dxa"/>
            <w:gridSpan w:val="2"/>
            <w:tcBorders>
              <w:top w:val="nil"/>
              <w:left w:val="single" w:sz="4" w:space="0" w:color="000000"/>
              <w:bottom w:val="single" w:sz="4" w:space="0" w:color="000000"/>
              <w:right w:val="single" w:sz="4" w:space="0" w:color="000000"/>
            </w:tcBorders>
          </w:tcPr>
          <w:p w14:paraId="3710A9BB" w14:textId="77777777" w:rsidR="00B2352E" w:rsidRDefault="00B2352E">
            <w:pPr>
              <w:spacing w:after="160" w:line="259" w:lineRule="auto"/>
              <w:ind w:right="0"/>
            </w:pPr>
          </w:p>
        </w:tc>
        <w:tc>
          <w:tcPr>
            <w:tcW w:w="828" w:type="dxa"/>
            <w:tcBorders>
              <w:top w:val="nil"/>
              <w:left w:val="single" w:sz="4" w:space="0" w:color="000000"/>
              <w:bottom w:val="single" w:sz="4" w:space="0" w:color="000000"/>
              <w:right w:val="nil"/>
            </w:tcBorders>
          </w:tcPr>
          <w:p w14:paraId="154C3557" w14:textId="77777777" w:rsidR="00B2352E" w:rsidRDefault="006C1AB4">
            <w:pPr>
              <w:spacing w:after="0" w:line="259" w:lineRule="auto"/>
              <w:ind w:left="256" w:right="0"/>
              <w:jc w:val="center"/>
            </w:pPr>
            <w:r>
              <w:rPr>
                <w:rFonts w:ascii="Segoe UI Symbol" w:eastAsia="Segoe UI Symbol" w:hAnsi="Segoe UI Symbol" w:cs="Segoe UI Symbol"/>
              </w:rPr>
              <w:t>•</w:t>
            </w:r>
            <w:r>
              <w:t xml:space="preserve"> </w:t>
            </w:r>
          </w:p>
        </w:tc>
        <w:tc>
          <w:tcPr>
            <w:tcW w:w="8150" w:type="dxa"/>
            <w:gridSpan w:val="2"/>
            <w:tcBorders>
              <w:top w:val="nil"/>
              <w:left w:val="nil"/>
              <w:bottom w:val="single" w:sz="4" w:space="0" w:color="000000"/>
              <w:right w:val="single" w:sz="4" w:space="0" w:color="000000"/>
            </w:tcBorders>
          </w:tcPr>
          <w:p w14:paraId="27A70C3F" w14:textId="77777777" w:rsidR="00B2352E" w:rsidRDefault="006C1AB4">
            <w:pPr>
              <w:spacing w:after="0" w:line="259" w:lineRule="auto"/>
              <w:ind w:right="15"/>
            </w:pPr>
            <w:r>
              <w:t xml:space="preserve">Show young carers where information can be found e.g. notice boards / signposted websites. </w:t>
            </w:r>
          </w:p>
        </w:tc>
      </w:tr>
      <w:tr w:rsidR="00B2352E" w14:paraId="5271D2C8" w14:textId="77777777">
        <w:trPr>
          <w:trHeight w:val="1078"/>
        </w:trPr>
        <w:tc>
          <w:tcPr>
            <w:tcW w:w="1795" w:type="dxa"/>
            <w:gridSpan w:val="2"/>
            <w:tcBorders>
              <w:top w:val="single" w:sz="4" w:space="0" w:color="000000"/>
              <w:left w:val="single" w:sz="4" w:space="0" w:color="000000"/>
              <w:bottom w:val="nil"/>
              <w:right w:val="single" w:sz="4" w:space="0" w:color="000000"/>
            </w:tcBorders>
          </w:tcPr>
          <w:p w14:paraId="262EB9B3" w14:textId="77777777" w:rsidR="00B2352E" w:rsidRDefault="006C1AB4">
            <w:pPr>
              <w:spacing w:after="0" w:line="240" w:lineRule="auto"/>
              <w:ind w:left="108" w:right="0"/>
            </w:pPr>
            <w:r>
              <w:rPr>
                <w:b/>
                <w:color w:val="000000"/>
              </w:rPr>
              <w:t xml:space="preserve">Develop safe and trusting </w:t>
            </w:r>
          </w:p>
          <w:p w14:paraId="6996D055" w14:textId="77777777" w:rsidR="00B2352E" w:rsidRDefault="006C1AB4">
            <w:pPr>
              <w:spacing w:after="0" w:line="259" w:lineRule="auto"/>
              <w:ind w:left="108" w:right="0"/>
            </w:pPr>
            <w:r>
              <w:rPr>
                <w:b/>
                <w:color w:val="000000"/>
              </w:rPr>
              <w:t xml:space="preserve">relationships.    </w:t>
            </w:r>
          </w:p>
          <w:p w14:paraId="59C33195" w14:textId="77777777" w:rsidR="00B2352E" w:rsidRDefault="006C1AB4">
            <w:pPr>
              <w:spacing w:after="0" w:line="259" w:lineRule="auto"/>
              <w:ind w:left="108" w:right="0"/>
            </w:pPr>
            <w:r>
              <w:rPr>
                <w:b/>
              </w:rPr>
              <w:t xml:space="preserve"> </w:t>
            </w:r>
          </w:p>
        </w:tc>
        <w:tc>
          <w:tcPr>
            <w:tcW w:w="828" w:type="dxa"/>
            <w:tcBorders>
              <w:top w:val="single" w:sz="4" w:space="0" w:color="000000"/>
              <w:left w:val="single" w:sz="4" w:space="0" w:color="000000"/>
              <w:bottom w:val="nil"/>
              <w:right w:val="nil"/>
            </w:tcBorders>
          </w:tcPr>
          <w:p w14:paraId="3051FFC4" w14:textId="77777777" w:rsidR="00B2352E" w:rsidRDefault="006C1AB4">
            <w:pPr>
              <w:spacing w:after="209" w:line="259" w:lineRule="auto"/>
              <w:ind w:left="256" w:right="0"/>
              <w:jc w:val="center"/>
            </w:pPr>
            <w:r>
              <w:rPr>
                <w:rFonts w:ascii="Segoe UI Symbol" w:eastAsia="Segoe UI Symbol" w:hAnsi="Segoe UI Symbol" w:cs="Segoe UI Symbol"/>
              </w:rPr>
              <w:t>•</w:t>
            </w:r>
            <w:r>
              <w:t xml:space="preserve"> </w:t>
            </w:r>
          </w:p>
          <w:p w14:paraId="54CDC57D" w14:textId="77777777" w:rsidR="00B2352E" w:rsidRDefault="006C1AB4">
            <w:pPr>
              <w:spacing w:after="0" w:line="259" w:lineRule="auto"/>
              <w:ind w:left="256" w:right="0"/>
              <w:jc w:val="center"/>
            </w:pPr>
            <w:r>
              <w:rPr>
                <w:rFonts w:ascii="Segoe UI Symbol" w:eastAsia="Segoe UI Symbol" w:hAnsi="Segoe UI Symbol" w:cs="Segoe UI Symbol"/>
              </w:rPr>
              <w:t>•</w:t>
            </w:r>
            <w:r>
              <w:t xml:space="preserve"> </w:t>
            </w:r>
          </w:p>
        </w:tc>
        <w:tc>
          <w:tcPr>
            <w:tcW w:w="8150" w:type="dxa"/>
            <w:gridSpan w:val="2"/>
            <w:tcBorders>
              <w:top w:val="single" w:sz="4" w:space="0" w:color="000000"/>
              <w:left w:val="nil"/>
              <w:bottom w:val="nil"/>
              <w:right w:val="single" w:sz="4" w:space="0" w:color="000000"/>
            </w:tcBorders>
          </w:tcPr>
          <w:p w14:paraId="751E2A98" w14:textId="77777777" w:rsidR="00B2352E" w:rsidRDefault="006C1AB4">
            <w:pPr>
              <w:spacing w:after="17" w:line="238" w:lineRule="auto"/>
              <w:ind w:right="0"/>
            </w:pPr>
            <w:r>
              <w:t xml:space="preserve">Focus on building relationships - </w:t>
            </w:r>
            <w:r>
              <w:t xml:space="preserve">strong, respectful relationships between families and school staff lay the foundation for positive transition. </w:t>
            </w:r>
          </w:p>
          <w:p w14:paraId="2154EF6C" w14:textId="77777777" w:rsidR="00B2352E" w:rsidRDefault="006C1AB4">
            <w:pPr>
              <w:spacing w:after="0" w:line="259" w:lineRule="auto"/>
              <w:ind w:right="6"/>
              <w:jc w:val="both"/>
            </w:pPr>
            <w:r>
              <w:t xml:space="preserve">Ensure parents and carers have been contacted by the young carers lead prior to a young carer starting school.  </w:t>
            </w:r>
          </w:p>
        </w:tc>
      </w:tr>
      <w:tr w:rsidR="00B2352E" w14:paraId="5CCF2D53" w14:textId="77777777">
        <w:trPr>
          <w:trHeight w:val="521"/>
        </w:trPr>
        <w:tc>
          <w:tcPr>
            <w:tcW w:w="1795" w:type="dxa"/>
            <w:gridSpan w:val="2"/>
            <w:tcBorders>
              <w:top w:val="nil"/>
              <w:left w:val="single" w:sz="4" w:space="0" w:color="000000"/>
              <w:bottom w:val="nil"/>
              <w:right w:val="single" w:sz="4" w:space="0" w:color="000000"/>
            </w:tcBorders>
          </w:tcPr>
          <w:p w14:paraId="73B0269C" w14:textId="77777777" w:rsidR="00B2352E" w:rsidRDefault="00B2352E">
            <w:pPr>
              <w:spacing w:after="160" w:line="259" w:lineRule="auto"/>
              <w:ind w:right="0"/>
            </w:pPr>
          </w:p>
        </w:tc>
        <w:tc>
          <w:tcPr>
            <w:tcW w:w="828" w:type="dxa"/>
            <w:tcBorders>
              <w:top w:val="nil"/>
              <w:left w:val="single" w:sz="4" w:space="0" w:color="000000"/>
              <w:bottom w:val="nil"/>
              <w:right w:val="nil"/>
            </w:tcBorders>
          </w:tcPr>
          <w:p w14:paraId="47C61459" w14:textId="77777777" w:rsidR="00B2352E" w:rsidRDefault="006C1AB4">
            <w:pPr>
              <w:spacing w:after="0" w:line="259" w:lineRule="auto"/>
              <w:ind w:left="256" w:right="0"/>
              <w:jc w:val="center"/>
            </w:pPr>
            <w:r>
              <w:rPr>
                <w:rFonts w:ascii="Segoe UI Symbol" w:eastAsia="Segoe UI Symbol" w:hAnsi="Segoe UI Symbol" w:cs="Segoe UI Symbol"/>
              </w:rPr>
              <w:t>•</w:t>
            </w:r>
            <w:r>
              <w:t xml:space="preserve"> </w:t>
            </w:r>
          </w:p>
        </w:tc>
        <w:tc>
          <w:tcPr>
            <w:tcW w:w="8150" w:type="dxa"/>
            <w:gridSpan w:val="2"/>
            <w:tcBorders>
              <w:top w:val="nil"/>
              <w:left w:val="nil"/>
              <w:bottom w:val="nil"/>
              <w:right w:val="single" w:sz="4" w:space="0" w:color="000000"/>
            </w:tcBorders>
          </w:tcPr>
          <w:p w14:paraId="150786E8" w14:textId="77777777" w:rsidR="00B2352E" w:rsidRDefault="006C1AB4">
            <w:pPr>
              <w:spacing w:after="0" w:line="259" w:lineRule="auto"/>
              <w:ind w:right="0"/>
            </w:pPr>
            <w:r>
              <w:t xml:space="preserve">Publicise the support you can provide to young carers and their families in your prospectus, your website and during parent information settings. </w:t>
            </w:r>
          </w:p>
        </w:tc>
      </w:tr>
      <w:tr w:rsidR="00B2352E" w14:paraId="2458285A" w14:textId="77777777">
        <w:trPr>
          <w:trHeight w:val="521"/>
        </w:trPr>
        <w:tc>
          <w:tcPr>
            <w:tcW w:w="1795" w:type="dxa"/>
            <w:gridSpan w:val="2"/>
            <w:tcBorders>
              <w:top w:val="nil"/>
              <w:left w:val="single" w:sz="4" w:space="0" w:color="000000"/>
              <w:bottom w:val="nil"/>
              <w:right w:val="single" w:sz="4" w:space="0" w:color="000000"/>
            </w:tcBorders>
          </w:tcPr>
          <w:p w14:paraId="130AA817" w14:textId="77777777" w:rsidR="00B2352E" w:rsidRDefault="00B2352E">
            <w:pPr>
              <w:spacing w:after="160" w:line="259" w:lineRule="auto"/>
              <w:ind w:right="0"/>
            </w:pPr>
          </w:p>
        </w:tc>
        <w:tc>
          <w:tcPr>
            <w:tcW w:w="828" w:type="dxa"/>
            <w:tcBorders>
              <w:top w:val="nil"/>
              <w:left w:val="single" w:sz="4" w:space="0" w:color="000000"/>
              <w:bottom w:val="nil"/>
              <w:right w:val="nil"/>
            </w:tcBorders>
          </w:tcPr>
          <w:p w14:paraId="1ADF3327" w14:textId="77777777" w:rsidR="00B2352E" w:rsidRDefault="006C1AB4">
            <w:pPr>
              <w:spacing w:after="0" w:line="259" w:lineRule="auto"/>
              <w:ind w:left="256" w:right="0"/>
              <w:jc w:val="center"/>
            </w:pPr>
            <w:r>
              <w:rPr>
                <w:rFonts w:ascii="Segoe UI Symbol" w:eastAsia="Segoe UI Symbol" w:hAnsi="Segoe UI Symbol" w:cs="Segoe UI Symbol"/>
              </w:rPr>
              <w:t>•</w:t>
            </w:r>
            <w:r>
              <w:t xml:space="preserve"> </w:t>
            </w:r>
          </w:p>
        </w:tc>
        <w:tc>
          <w:tcPr>
            <w:tcW w:w="8150" w:type="dxa"/>
            <w:gridSpan w:val="2"/>
            <w:tcBorders>
              <w:top w:val="nil"/>
              <w:left w:val="nil"/>
              <w:bottom w:val="nil"/>
              <w:right w:val="single" w:sz="4" w:space="0" w:color="000000"/>
            </w:tcBorders>
          </w:tcPr>
          <w:p w14:paraId="7FBA2CDD" w14:textId="77777777" w:rsidR="00B2352E" w:rsidRDefault="006C1AB4">
            <w:pPr>
              <w:spacing w:after="0" w:line="259" w:lineRule="auto"/>
              <w:ind w:right="0"/>
            </w:pPr>
            <w:r>
              <w:t xml:space="preserve">Include young carers support information in planners and induction materials given to children, young people and their families. </w:t>
            </w:r>
          </w:p>
        </w:tc>
      </w:tr>
      <w:tr w:rsidR="00B2352E" w14:paraId="4F45DD03" w14:textId="77777777">
        <w:trPr>
          <w:trHeight w:val="645"/>
        </w:trPr>
        <w:tc>
          <w:tcPr>
            <w:tcW w:w="1795" w:type="dxa"/>
            <w:gridSpan w:val="2"/>
            <w:tcBorders>
              <w:top w:val="nil"/>
              <w:left w:val="single" w:sz="4" w:space="0" w:color="000000"/>
              <w:bottom w:val="single" w:sz="4" w:space="0" w:color="000000"/>
              <w:right w:val="single" w:sz="4" w:space="0" w:color="000000"/>
            </w:tcBorders>
          </w:tcPr>
          <w:p w14:paraId="6510C728" w14:textId="77777777" w:rsidR="00B2352E" w:rsidRDefault="00B2352E">
            <w:pPr>
              <w:spacing w:after="160" w:line="259" w:lineRule="auto"/>
              <w:ind w:right="0"/>
            </w:pPr>
          </w:p>
        </w:tc>
        <w:tc>
          <w:tcPr>
            <w:tcW w:w="828" w:type="dxa"/>
            <w:tcBorders>
              <w:top w:val="nil"/>
              <w:left w:val="single" w:sz="4" w:space="0" w:color="000000"/>
              <w:bottom w:val="single" w:sz="4" w:space="0" w:color="000000"/>
              <w:right w:val="nil"/>
            </w:tcBorders>
          </w:tcPr>
          <w:p w14:paraId="4FB527CA" w14:textId="77777777" w:rsidR="00B2352E" w:rsidRDefault="006C1AB4">
            <w:pPr>
              <w:spacing w:after="0" w:line="259" w:lineRule="auto"/>
              <w:ind w:left="256" w:right="0"/>
              <w:jc w:val="center"/>
            </w:pPr>
            <w:r>
              <w:rPr>
                <w:rFonts w:ascii="Segoe UI Symbol" w:eastAsia="Segoe UI Symbol" w:hAnsi="Segoe UI Symbol" w:cs="Segoe UI Symbol"/>
              </w:rPr>
              <w:t>•</w:t>
            </w:r>
            <w:r>
              <w:t xml:space="preserve"> </w:t>
            </w:r>
          </w:p>
        </w:tc>
        <w:tc>
          <w:tcPr>
            <w:tcW w:w="8150" w:type="dxa"/>
            <w:gridSpan w:val="2"/>
            <w:tcBorders>
              <w:top w:val="nil"/>
              <w:left w:val="nil"/>
              <w:bottom w:val="single" w:sz="4" w:space="0" w:color="000000"/>
              <w:right w:val="single" w:sz="4" w:space="0" w:color="000000"/>
            </w:tcBorders>
          </w:tcPr>
          <w:p w14:paraId="73C45D8D" w14:textId="77777777" w:rsidR="00B2352E" w:rsidRDefault="006C1AB4">
            <w:pPr>
              <w:spacing w:after="0" w:line="259" w:lineRule="auto"/>
              <w:ind w:right="0"/>
            </w:pPr>
            <w:r>
              <w:t xml:space="preserve">Explore the option of having a ‘buddy’ or ‘peer mentor’ for your young carers to support strong peer relationships. </w:t>
            </w:r>
          </w:p>
        </w:tc>
      </w:tr>
      <w:tr w:rsidR="00B2352E" w14:paraId="1D8E2244" w14:textId="77777777">
        <w:trPr>
          <w:trHeight w:val="1052"/>
        </w:trPr>
        <w:tc>
          <w:tcPr>
            <w:tcW w:w="1795" w:type="dxa"/>
            <w:gridSpan w:val="2"/>
            <w:tcBorders>
              <w:top w:val="single" w:sz="4" w:space="0" w:color="000000"/>
              <w:left w:val="single" w:sz="4" w:space="0" w:color="000000"/>
              <w:bottom w:val="single" w:sz="4" w:space="0" w:color="000000"/>
              <w:right w:val="single" w:sz="4" w:space="0" w:color="000000"/>
            </w:tcBorders>
          </w:tcPr>
          <w:p w14:paraId="463CA06B" w14:textId="77777777" w:rsidR="00B2352E" w:rsidRDefault="006C1AB4">
            <w:pPr>
              <w:spacing w:after="0" w:line="259" w:lineRule="auto"/>
              <w:ind w:left="108" w:right="0"/>
            </w:pPr>
            <w:r>
              <w:rPr>
                <w:b/>
                <w:color w:val="000000"/>
              </w:rPr>
              <w:t xml:space="preserve">Reflect on </w:t>
            </w:r>
          </w:p>
          <w:p w14:paraId="1EE30B08" w14:textId="77777777" w:rsidR="00B2352E" w:rsidRDefault="006C1AB4">
            <w:pPr>
              <w:spacing w:after="0" w:line="259" w:lineRule="auto"/>
              <w:ind w:left="108" w:right="0"/>
            </w:pPr>
            <w:r>
              <w:rPr>
                <w:b/>
                <w:color w:val="000000"/>
              </w:rPr>
              <w:t xml:space="preserve">transitions.   </w:t>
            </w:r>
          </w:p>
          <w:p w14:paraId="072AE370" w14:textId="77777777" w:rsidR="00B2352E" w:rsidRDefault="006C1AB4">
            <w:pPr>
              <w:spacing w:after="0" w:line="259" w:lineRule="auto"/>
              <w:ind w:left="108" w:right="0"/>
            </w:pPr>
            <w:r>
              <w:rPr>
                <w:b/>
              </w:rPr>
              <w:t xml:space="preserve"> </w:t>
            </w:r>
          </w:p>
        </w:tc>
        <w:tc>
          <w:tcPr>
            <w:tcW w:w="828" w:type="dxa"/>
            <w:tcBorders>
              <w:top w:val="single" w:sz="4" w:space="0" w:color="000000"/>
              <w:left w:val="single" w:sz="4" w:space="0" w:color="000000"/>
              <w:bottom w:val="single" w:sz="4" w:space="0" w:color="000000"/>
              <w:right w:val="nil"/>
            </w:tcBorders>
          </w:tcPr>
          <w:p w14:paraId="1363F5A4" w14:textId="77777777" w:rsidR="00B2352E" w:rsidRDefault="006C1AB4">
            <w:pPr>
              <w:spacing w:after="0" w:line="259" w:lineRule="auto"/>
              <w:ind w:left="256" w:right="0"/>
              <w:jc w:val="center"/>
            </w:pPr>
            <w:r>
              <w:rPr>
                <w:rFonts w:ascii="Segoe UI Symbol" w:eastAsia="Segoe UI Symbol" w:hAnsi="Segoe UI Symbol" w:cs="Segoe UI Symbol"/>
              </w:rPr>
              <w:t>•</w:t>
            </w:r>
            <w:r>
              <w:t xml:space="preserve"> </w:t>
            </w:r>
          </w:p>
          <w:p w14:paraId="7CD33FA9" w14:textId="77777777" w:rsidR="00B2352E" w:rsidRDefault="006C1AB4">
            <w:pPr>
              <w:spacing w:after="0" w:line="259" w:lineRule="auto"/>
              <w:ind w:left="256" w:right="0"/>
              <w:jc w:val="center"/>
            </w:pPr>
            <w:r>
              <w:rPr>
                <w:rFonts w:ascii="Segoe UI Symbol" w:eastAsia="Segoe UI Symbol" w:hAnsi="Segoe UI Symbol" w:cs="Segoe UI Symbol"/>
              </w:rPr>
              <w:t>•</w:t>
            </w:r>
            <w:r>
              <w:t xml:space="preserve"> </w:t>
            </w:r>
          </w:p>
        </w:tc>
        <w:tc>
          <w:tcPr>
            <w:tcW w:w="8150" w:type="dxa"/>
            <w:gridSpan w:val="2"/>
            <w:tcBorders>
              <w:top w:val="single" w:sz="4" w:space="0" w:color="000000"/>
              <w:left w:val="nil"/>
              <w:bottom w:val="single" w:sz="4" w:space="0" w:color="000000"/>
              <w:right w:val="single" w:sz="4" w:space="0" w:color="000000"/>
            </w:tcBorders>
          </w:tcPr>
          <w:p w14:paraId="4F3E213E" w14:textId="07EBEBC2" w:rsidR="00B2352E" w:rsidRDefault="006C1AB4">
            <w:pPr>
              <w:spacing w:after="0" w:line="259" w:lineRule="auto"/>
              <w:ind w:right="0"/>
            </w:pPr>
            <w:r>
              <w:t xml:space="preserve">Consider what went well and what could be improved during the next transition. Agree a flexible support plan with the young person and their family which considers their caring role. </w:t>
            </w:r>
            <w:r>
              <w:t xml:space="preserve">Plan a date to review this plan. </w:t>
            </w:r>
          </w:p>
        </w:tc>
      </w:tr>
      <w:tr w:rsidR="00B2352E" w14:paraId="43662C62" w14:textId="77777777">
        <w:trPr>
          <w:trHeight w:val="299"/>
        </w:trPr>
        <w:tc>
          <w:tcPr>
            <w:tcW w:w="679" w:type="dxa"/>
            <w:tcBorders>
              <w:top w:val="single" w:sz="4" w:space="0" w:color="000000"/>
              <w:left w:val="nil"/>
              <w:bottom w:val="nil"/>
              <w:right w:val="nil"/>
            </w:tcBorders>
          </w:tcPr>
          <w:p w14:paraId="70C53CE7" w14:textId="77777777" w:rsidR="00B2352E" w:rsidRDefault="00B2352E">
            <w:pPr>
              <w:spacing w:after="160" w:line="259" w:lineRule="auto"/>
              <w:ind w:right="0"/>
            </w:pPr>
          </w:p>
        </w:tc>
        <w:tc>
          <w:tcPr>
            <w:tcW w:w="1116" w:type="dxa"/>
            <w:tcBorders>
              <w:top w:val="single" w:sz="4" w:space="0" w:color="000000"/>
              <w:left w:val="nil"/>
              <w:bottom w:val="nil"/>
              <w:right w:val="nil"/>
            </w:tcBorders>
            <w:shd w:val="clear" w:color="auto" w:fill="FFFFFF"/>
          </w:tcPr>
          <w:p w14:paraId="59BE5E95" w14:textId="77777777" w:rsidR="00B2352E" w:rsidRDefault="006C1AB4">
            <w:pPr>
              <w:spacing w:after="0" w:line="259" w:lineRule="auto"/>
              <w:ind w:left="29" w:right="0"/>
            </w:pPr>
            <w:r>
              <w:rPr>
                <w:b/>
              </w:rPr>
              <w:t xml:space="preserve"> </w:t>
            </w:r>
          </w:p>
        </w:tc>
        <w:tc>
          <w:tcPr>
            <w:tcW w:w="828" w:type="dxa"/>
            <w:tcBorders>
              <w:top w:val="single" w:sz="4" w:space="0" w:color="000000"/>
              <w:left w:val="nil"/>
              <w:bottom w:val="nil"/>
              <w:right w:val="nil"/>
            </w:tcBorders>
            <w:shd w:val="clear" w:color="auto" w:fill="FFFFFF"/>
          </w:tcPr>
          <w:p w14:paraId="773F4CEC" w14:textId="77777777" w:rsidR="00B2352E" w:rsidRDefault="00B2352E">
            <w:pPr>
              <w:spacing w:after="160" w:line="259" w:lineRule="auto"/>
              <w:ind w:right="0"/>
            </w:pPr>
          </w:p>
        </w:tc>
        <w:tc>
          <w:tcPr>
            <w:tcW w:w="7474" w:type="dxa"/>
            <w:tcBorders>
              <w:top w:val="single" w:sz="4" w:space="0" w:color="000000"/>
              <w:left w:val="nil"/>
              <w:bottom w:val="nil"/>
              <w:right w:val="nil"/>
            </w:tcBorders>
            <w:shd w:val="clear" w:color="auto" w:fill="FFFFFF"/>
          </w:tcPr>
          <w:p w14:paraId="5276EEEC" w14:textId="77777777" w:rsidR="00B2352E" w:rsidRDefault="00B2352E">
            <w:pPr>
              <w:spacing w:after="160" w:line="259" w:lineRule="auto"/>
              <w:ind w:right="0"/>
            </w:pPr>
          </w:p>
        </w:tc>
        <w:tc>
          <w:tcPr>
            <w:tcW w:w="677" w:type="dxa"/>
            <w:tcBorders>
              <w:top w:val="single" w:sz="4" w:space="0" w:color="000000"/>
              <w:left w:val="nil"/>
              <w:bottom w:val="nil"/>
              <w:right w:val="nil"/>
            </w:tcBorders>
          </w:tcPr>
          <w:p w14:paraId="37B8B0DF" w14:textId="77777777" w:rsidR="00B2352E" w:rsidRDefault="00B2352E">
            <w:pPr>
              <w:spacing w:after="160" w:line="259" w:lineRule="auto"/>
              <w:ind w:right="0"/>
            </w:pPr>
          </w:p>
        </w:tc>
      </w:tr>
    </w:tbl>
    <w:p w14:paraId="12B28260" w14:textId="00C024A8" w:rsidR="00B2352E" w:rsidRDefault="00B2352E">
      <w:pPr>
        <w:spacing w:after="0" w:line="259" w:lineRule="auto"/>
        <w:ind w:right="0"/>
      </w:pPr>
    </w:p>
    <w:p w14:paraId="65405166" w14:textId="77777777" w:rsidR="00B2352E" w:rsidRDefault="006C1AB4">
      <w:pPr>
        <w:spacing w:after="21" w:line="259" w:lineRule="auto"/>
        <w:ind w:left="360" w:right="0"/>
      </w:pPr>
      <w:r>
        <w:t xml:space="preserve"> </w:t>
      </w:r>
    </w:p>
    <w:p w14:paraId="6F7F9C8E" w14:textId="77777777" w:rsidR="00B2352E" w:rsidRDefault="006C1AB4">
      <w:pPr>
        <w:spacing w:after="21" w:line="259" w:lineRule="auto"/>
        <w:ind w:left="360" w:right="0"/>
      </w:pPr>
      <w:r>
        <w:t xml:space="preserve"> </w:t>
      </w:r>
    </w:p>
    <w:p w14:paraId="0DA5E003" w14:textId="77777777" w:rsidR="00B2352E" w:rsidRDefault="006C1AB4">
      <w:pPr>
        <w:spacing w:after="753" w:line="259" w:lineRule="auto"/>
        <w:ind w:right="0"/>
      </w:pPr>
      <w:r>
        <w:t xml:space="preserve"> </w:t>
      </w:r>
    </w:p>
    <w:p w14:paraId="2F8F8046" w14:textId="64EC0CE3" w:rsidR="00B2352E" w:rsidRDefault="006C1AB4">
      <w:pPr>
        <w:tabs>
          <w:tab w:val="right" w:pos="9847"/>
        </w:tabs>
        <w:spacing w:after="0" w:line="259" w:lineRule="auto"/>
        <w:ind w:left="-426" w:right="0"/>
      </w:pPr>
      <w:r>
        <w:rPr>
          <w:color w:val="000000"/>
          <w:sz w:val="24"/>
        </w:rPr>
        <w:t xml:space="preserve"> </w:t>
      </w:r>
      <w:r>
        <w:rPr>
          <w:color w:val="000000"/>
          <w:sz w:val="24"/>
        </w:rPr>
        <w:tab/>
      </w:r>
      <w:r>
        <w:rPr>
          <w:color w:val="000000"/>
          <w:sz w:val="24"/>
        </w:rPr>
        <w:t xml:space="preserve"> </w:t>
      </w:r>
    </w:p>
    <w:sectPr w:rsidR="00B2352E" w:rsidSect="006C1AB4">
      <w:headerReference w:type="default" r:id="rId9"/>
      <w:footerReference w:type="even" r:id="rId10"/>
      <w:footerReference w:type="default" r:id="rId11"/>
      <w:footerReference w:type="first" r:id="rId12"/>
      <w:pgSz w:w="12240" w:h="15840"/>
      <w:pgMar w:top="720" w:right="953" w:bottom="669" w:left="1440" w:header="17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277070" w14:textId="77777777" w:rsidR="006C1AB4" w:rsidRDefault="006C1AB4" w:rsidP="006C1AB4">
      <w:pPr>
        <w:spacing w:after="0" w:line="240" w:lineRule="auto"/>
      </w:pPr>
      <w:r>
        <w:separator/>
      </w:r>
    </w:p>
  </w:endnote>
  <w:endnote w:type="continuationSeparator" w:id="0">
    <w:p w14:paraId="1AC9CD1B" w14:textId="77777777" w:rsidR="006C1AB4" w:rsidRDefault="006C1AB4" w:rsidP="006C1AB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A9D28F" w14:textId="03B93D31" w:rsidR="006C1AB4" w:rsidRDefault="006C1AB4">
    <w:pPr>
      <w:pStyle w:val="Footer"/>
    </w:pPr>
    <w:r>
      <w:rPr>
        <w:noProof/>
      </w:rPr>
      <mc:AlternateContent>
        <mc:Choice Requires="wps">
          <w:drawing>
            <wp:anchor distT="0" distB="0" distL="0" distR="0" simplePos="0" relativeHeight="251659264" behindDoc="0" locked="0" layoutInCell="1" allowOverlap="1" wp14:anchorId="746D3147" wp14:editId="21EBE42E">
              <wp:simplePos x="635" y="635"/>
              <wp:positionH relativeFrom="page">
                <wp:align>center</wp:align>
              </wp:positionH>
              <wp:positionV relativeFrom="page">
                <wp:align>bottom</wp:align>
              </wp:positionV>
              <wp:extent cx="677545" cy="370205"/>
              <wp:effectExtent l="0" t="0" r="8255" b="0"/>
              <wp:wrapNone/>
              <wp:docPr id="1232563715" name="Text Box 3"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77545" cy="370205"/>
                      </a:xfrm>
                      <a:prstGeom prst="rect">
                        <a:avLst/>
                      </a:prstGeom>
                      <a:noFill/>
                      <a:ln>
                        <a:noFill/>
                      </a:ln>
                    </wps:spPr>
                    <wps:txbx>
                      <w:txbxContent>
                        <w:p w14:paraId="53C4F09E" w14:textId="454FBAAF" w:rsidR="006C1AB4" w:rsidRPr="006C1AB4" w:rsidRDefault="006C1AB4" w:rsidP="006C1AB4">
                          <w:pPr>
                            <w:spacing w:after="0"/>
                            <w:rPr>
                              <w:rFonts w:ascii="Calibri" w:eastAsia="Calibri" w:hAnsi="Calibri" w:cs="Calibri"/>
                              <w:noProof/>
                              <w:color w:val="000000"/>
                              <w:sz w:val="20"/>
                              <w:szCs w:val="20"/>
                            </w:rPr>
                          </w:pPr>
                          <w:r w:rsidRPr="006C1AB4">
                            <w:rPr>
                              <w:rFonts w:ascii="Calibri" w:eastAsia="Calibri" w:hAnsi="Calibri" w:cs="Calibri"/>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746D3147" id="_x0000_t202" coordsize="21600,21600" o:spt="202" path="m,l,21600r21600,l21600,xe">
              <v:stroke joinstyle="miter"/>
              <v:path gradientshapeok="t" o:connecttype="rect"/>
            </v:shapetype>
            <v:shape id="Text Box 3" o:spid="_x0000_s1026" type="#_x0000_t202" alt="OFFICIAL" style="position:absolute;margin-left:0;margin-top:0;width:53.35pt;height:29.15pt;z-index:25165926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" filled="f" stroked="f">
              <v:fill o:detectmouseclick="t"/>
              <v:textbox style="mso-fit-shape-to-text:t" inset="0,0,0,15pt">
                <w:txbxContent>
                  <w:p w14:paraId="53C4F09E" w14:textId="454FBAAF" w:rsidR="006C1AB4" w:rsidRPr="006C1AB4" w:rsidRDefault="006C1AB4" w:rsidP="006C1AB4">
                    <w:pPr>
                      <w:spacing w:after="0"/>
                      <w:rPr>
                        <w:rFonts w:ascii="Calibri" w:eastAsia="Calibri" w:hAnsi="Calibri" w:cs="Calibri"/>
                        <w:noProof/>
                        <w:color w:val="000000"/>
                        <w:sz w:val="20"/>
                        <w:szCs w:val="20"/>
                      </w:rPr>
                    </w:pPr>
                    <w:r w:rsidRPr="006C1AB4">
                      <w:rPr>
                        <w:rFonts w:ascii="Calibri" w:eastAsia="Calibri" w:hAnsi="Calibri" w:cs="Calibri"/>
                        <w:noProof/>
                        <w:color w:val="000000"/>
                        <w:sz w:val="20"/>
                        <w:szCs w:val="20"/>
                      </w:rPr>
                      <w:t>OFFICIAL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D4C842" w14:textId="42FB14B1" w:rsidR="006C1AB4" w:rsidRDefault="006C1AB4">
    <w:pPr>
      <w:pStyle w:val="Footer"/>
    </w:pPr>
    <w:r>
      <w:rPr>
        <w:noProof/>
      </w:rPr>
      <mc:AlternateContent>
        <mc:Choice Requires="wps">
          <w:drawing>
            <wp:anchor distT="0" distB="0" distL="0" distR="0" simplePos="0" relativeHeight="251660288" behindDoc="0" locked="0" layoutInCell="1" allowOverlap="1" wp14:anchorId="35559ADA" wp14:editId="3C12ACD7">
              <wp:simplePos x="914400" y="9442450"/>
              <wp:positionH relativeFrom="page">
                <wp:align>center</wp:align>
              </wp:positionH>
              <wp:positionV relativeFrom="page">
                <wp:align>bottom</wp:align>
              </wp:positionV>
              <wp:extent cx="677545" cy="370205"/>
              <wp:effectExtent l="0" t="0" r="8255" b="0"/>
              <wp:wrapNone/>
              <wp:docPr id="1289640067" name="Text Box 4"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77545" cy="370205"/>
                      </a:xfrm>
                      <a:prstGeom prst="rect">
                        <a:avLst/>
                      </a:prstGeom>
                      <a:noFill/>
                      <a:ln>
                        <a:noFill/>
                      </a:ln>
                    </wps:spPr>
                    <wps:txbx>
                      <w:txbxContent>
                        <w:p w14:paraId="29CAB729" w14:textId="60E17A55" w:rsidR="006C1AB4" w:rsidRPr="006C1AB4" w:rsidRDefault="006C1AB4" w:rsidP="006C1AB4">
                          <w:pPr>
                            <w:spacing w:after="0"/>
                            <w:rPr>
                              <w:rFonts w:ascii="Calibri" w:eastAsia="Calibri" w:hAnsi="Calibri" w:cs="Calibri"/>
                              <w:noProof/>
                              <w:color w:val="000000"/>
                              <w:sz w:val="20"/>
                              <w:szCs w:val="20"/>
                            </w:rPr>
                          </w:pPr>
                          <w:r w:rsidRPr="006C1AB4">
                            <w:rPr>
                              <w:rFonts w:ascii="Calibri" w:eastAsia="Calibri" w:hAnsi="Calibri" w:cs="Calibri"/>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35559ADA" id="_x0000_t202" coordsize="21600,21600" o:spt="202" path="m,l,21600r21600,l21600,xe">
              <v:stroke joinstyle="miter"/>
              <v:path gradientshapeok="t" o:connecttype="rect"/>
            </v:shapetype>
            <v:shape id="Text Box 4" o:spid="_x0000_s1027" type="#_x0000_t202" alt="OFFICIAL" style="position:absolute;margin-left:0;margin-top:0;width:53.35pt;height:29.15pt;z-index:25166028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" filled="f" stroked="f">
              <v:fill o:detectmouseclick="t"/>
              <v:textbox style="mso-fit-shape-to-text:t" inset="0,0,0,15pt">
                <w:txbxContent>
                  <w:p w14:paraId="29CAB729" w14:textId="60E17A55" w:rsidR="006C1AB4" w:rsidRPr="006C1AB4" w:rsidRDefault="006C1AB4" w:rsidP="006C1AB4">
                    <w:pPr>
                      <w:spacing w:after="0"/>
                      <w:rPr>
                        <w:rFonts w:ascii="Calibri" w:eastAsia="Calibri" w:hAnsi="Calibri" w:cs="Calibri"/>
                        <w:noProof/>
                        <w:color w:val="000000"/>
                        <w:sz w:val="20"/>
                        <w:szCs w:val="20"/>
                      </w:rPr>
                    </w:pPr>
                    <w:r w:rsidRPr="006C1AB4">
                      <w:rPr>
                        <w:rFonts w:ascii="Calibri" w:eastAsia="Calibri" w:hAnsi="Calibri" w:cs="Calibri"/>
                        <w:noProof/>
                        <w:color w:val="000000"/>
                        <w:sz w:val="20"/>
                        <w:szCs w:val="20"/>
                      </w:rPr>
                      <w:t>OFFICIAL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C514A3" w14:textId="4DE75B87" w:rsidR="006C1AB4" w:rsidRDefault="006C1AB4">
    <w:pPr>
      <w:pStyle w:val="Footer"/>
    </w:pPr>
    <w:r>
      <w:rPr>
        <w:noProof/>
      </w:rPr>
      <mc:AlternateContent>
        <mc:Choice Requires="wps">
          <w:drawing>
            <wp:anchor distT="0" distB="0" distL="0" distR="0" simplePos="0" relativeHeight="251658240" behindDoc="0" locked="0" layoutInCell="1" allowOverlap="1" wp14:anchorId="3FAF3677" wp14:editId="1079A1EE">
              <wp:simplePos x="635" y="635"/>
              <wp:positionH relativeFrom="page">
                <wp:align>center</wp:align>
              </wp:positionH>
              <wp:positionV relativeFrom="page">
                <wp:align>bottom</wp:align>
              </wp:positionV>
              <wp:extent cx="677545" cy="370205"/>
              <wp:effectExtent l="0" t="0" r="8255" b="0"/>
              <wp:wrapNone/>
              <wp:docPr id="1061709410" name="Text Box 2"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77545" cy="370205"/>
                      </a:xfrm>
                      <a:prstGeom prst="rect">
                        <a:avLst/>
                      </a:prstGeom>
                      <a:noFill/>
                      <a:ln>
                        <a:noFill/>
                      </a:ln>
                    </wps:spPr>
                    <wps:txbx>
                      <w:txbxContent>
                        <w:p w14:paraId="45D5314D" w14:textId="1ED12BB8" w:rsidR="006C1AB4" w:rsidRPr="006C1AB4" w:rsidRDefault="006C1AB4" w:rsidP="006C1AB4">
                          <w:pPr>
                            <w:spacing w:after="0"/>
                            <w:rPr>
                              <w:rFonts w:ascii="Calibri" w:eastAsia="Calibri" w:hAnsi="Calibri" w:cs="Calibri"/>
                              <w:noProof/>
                              <w:color w:val="000000"/>
                              <w:sz w:val="20"/>
                              <w:szCs w:val="20"/>
                            </w:rPr>
                          </w:pPr>
                          <w:r w:rsidRPr="006C1AB4">
                            <w:rPr>
                              <w:rFonts w:ascii="Calibri" w:eastAsia="Calibri" w:hAnsi="Calibri" w:cs="Calibri"/>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3FAF3677" id="_x0000_t202" coordsize="21600,21600" o:spt="202" path="m,l,21600r21600,l21600,xe">
              <v:stroke joinstyle="miter"/>
              <v:path gradientshapeok="t" o:connecttype="rect"/>
            </v:shapetype>
            <v:shape id="Text Box 2" o:spid="_x0000_s1028" type="#_x0000_t202" alt="OFFICIAL" style="position:absolute;margin-left:0;margin-top:0;width:53.35pt;height:29.15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" filled="f" stroked="f">
              <v:fill o:detectmouseclick="t"/>
              <v:textbox style="mso-fit-shape-to-text:t" inset="0,0,0,15pt">
                <w:txbxContent>
                  <w:p w14:paraId="45D5314D" w14:textId="1ED12BB8" w:rsidR="006C1AB4" w:rsidRPr="006C1AB4" w:rsidRDefault="006C1AB4" w:rsidP="006C1AB4">
                    <w:pPr>
                      <w:spacing w:after="0"/>
                      <w:rPr>
                        <w:rFonts w:ascii="Calibri" w:eastAsia="Calibri" w:hAnsi="Calibri" w:cs="Calibri"/>
                        <w:noProof/>
                        <w:color w:val="000000"/>
                        <w:sz w:val="20"/>
                        <w:szCs w:val="20"/>
                      </w:rPr>
                    </w:pPr>
                    <w:r w:rsidRPr="006C1AB4">
                      <w:rPr>
                        <w:rFonts w:ascii="Calibri" w:eastAsia="Calibri" w:hAnsi="Calibri" w:cs="Calibri"/>
                        <w:noProof/>
                        <w:color w:val="000000"/>
                        <w:sz w:val="20"/>
                        <w:szCs w:val="20"/>
                      </w:rPr>
                      <w:t>OFFICIAL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21F97D" w14:textId="77777777" w:rsidR="006C1AB4" w:rsidRDefault="006C1AB4" w:rsidP="006C1AB4">
      <w:pPr>
        <w:spacing w:after="0" w:line="240" w:lineRule="auto"/>
      </w:pPr>
      <w:r>
        <w:separator/>
      </w:r>
    </w:p>
  </w:footnote>
  <w:footnote w:type="continuationSeparator" w:id="0">
    <w:p w14:paraId="7A856E3E" w14:textId="77777777" w:rsidR="006C1AB4" w:rsidRDefault="006C1AB4" w:rsidP="006C1AB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5EFA44" w14:textId="056B7904" w:rsidR="006C1AB4" w:rsidRDefault="006C1AB4">
    <w:pPr>
      <w:pStyle w:val="Header"/>
    </w:pPr>
    <w:r>
      <w:rPr>
        <w:noProof/>
      </w:rPr>
      <w:drawing>
        <wp:inline distT="0" distB="0" distL="0" distR="0" wp14:anchorId="070E34F8" wp14:editId="61333962">
          <wp:extent cx="1018478" cy="609600"/>
          <wp:effectExtent l="0" t="0" r="0" b="0"/>
          <wp:docPr id="490098352" name="Picture 1" descr="A purple sign with white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0098352" name="Picture 1" descr="A purple sign with white text&#10;&#10;AI-generated content may be incorrect."/>
                  <pic:cNvPicPr/>
                </pic:nvPicPr>
                <pic:blipFill>
                  <a:blip r:embed="rId1">
                    <a:extLst>
                      <a:ext uri="{28A0092B-C50C-407E-A947-70E740481C1C}">
                        <a14:useLocalDpi xmlns:a14="http://schemas.microsoft.com/office/drawing/2010/main" val="0"/>
                      </a:ext>
                    </a:extLst>
                  </a:blip>
                  <a:stretch>
                    <a:fillRect/>
                  </a:stretch>
                </pic:blipFill>
                <pic:spPr>
                  <a:xfrm>
                    <a:off x="0" y="0"/>
                    <a:ext cx="1020878" cy="611037"/>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DD5702"/>
    <w:multiLevelType w:val="hybridMultilevel"/>
    <w:tmpl w:val="5C64D922"/>
    <w:lvl w:ilvl="0" w:tplc="A6B8793A">
      <w:start w:val="1"/>
      <w:numFmt w:val="bullet"/>
      <w:lvlText w:val="o"/>
      <w:lvlJc w:val="left"/>
      <w:pPr>
        <w:ind w:left="720"/>
      </w:pPr>
      <w:rPr>
        <w:rFonts w:ascii="Courier New" w:eastAsia="Courier New" w:hAnsi="Courier New" w:cs="Courier New"/>
        <w:b w:val="0"/>
        <w:i w:val="0"/>
        <w:strike w:val="0"/>
        <w:dstrike w:val="0"/>
        <w:color w:val="2E2E2E"/>
        <w:sz w:val="22"/>
        <w:szCs w:val="22"/>
        <w:u w:val="none" w:color="000000"/>
        <w:bdr w:val="none" w:sz="0" w:space="0" w:color="auto"/>
        <w:shd w:val="clear" w:color="auto" w:fill="auto"/>
        <w:vertAlign w:val="baseline"/>
      </w:rPr>
    </w:lvl>
    <w:lvl w:ilvl="1" w:tplc="0A7C70FA">
      <w:start w:val="1"/>
      <w:numFmt w:val="bullet"/>
      <w:lvlText w:val="o"/>
      <w:lvlJc w:val="left"/>
      <w:pPr>
        <w:ind w:left="1440"/>
      </w:pPr>
      <w:rPr>
        <w:rFonts w:ascii="Courier New" w:eastAsia="Courier New" w:hAnsi="Courier New" w:cs="Courier New"/>
        <w:b w:val="0"/>
        <w:i w:val="0"/>
        <w:strike w:val="0"/>
        <w:dstrike w:val="0"/>
        <w:color w:val="2E2E2E"/>
        <w:sz w:val="22"/>
        <w:szCs w:val="22"/>
        <w:u w:val="none" w:color="000000"/>
        <w:bdr w:val="none" w:sz="0" w:space="0" w:color="auto"/>
        <w:shd w:val="clear" w:color="auto" w:fill="auto"/>
        <w:vertAlign w:val="baseline"/>
      </w:rPr>
    </w:lvl>
    <w:lvl w:ilvl="2" w:tplc="A5E85D2C">
      <w:start w:val="1"/>
      <w:numFmt w:val="bullet"/>
      <w:lvlText w:val="▪"/>
      <w:lvlJc w:val="left"/>
      <w:pPr>
        <w:ind w:left="2160"/>
      </w:pPr>
      <w:rPr>
        <w:rFonts w:ascii="Courier New" w:eastAsia="Courier New" w:hAnsi="Courier New" w:cs="Courier New"/>
        <w:b w:val="0"/>
        <w:i w:val="0"/>
        <w:strike w:val="0"/>
        <w:dstrike w:val="0"/>
        <w:color w:val="2E2E2E"/>
        <w:sz w:val="22"/>
        <w:szCs w:val="22"/>
        <w:u w:val="none" w:color="000000"/>
        <w:bdr w:val="none" w:sz="0" w:space="0" w:color="auto"/>
        <w:shd w:val="clear" w:color="auto" w:fill="auto"/>
        <w:vertAlign w:val="baseline"/>
      </w:rPr>
    </w:lvl>
    <w:lvl w:ilvl="3" w:tplc="CB3C5800">
      <w:start w:val="1"/>
      <w:numFmt w:val="bullet"/>
      <w:lvlText w:val="•"/>
      <w:lvlJc w:val="left"/>
      <w:pPr>
        <w:ind w:left="2880"/>
      </w:pPr>
      <w:rPr>
        <w:rFonts w:ascii="Courier New" w:eastAsia="Courier New" w:hAnsi="Courier New" w:cs="Courier New"/>
        <w:b w:val="0"/>
        <w:i w:val="0"/>
        <w:strike w:val="0"/>
        <w:dstrike w:val="0"/>
        <w:color w:val="2E2E2E"/>
        <w:sz w:val="22"/>
        <w:szCs w:val="22"/>
        <w:u w:val="none" w:color="000000"/>
        <w:bdr w:val="none" w:sz="0" w:space="0" w:color="auto"/>
        <w:shd w:val="clear" w:color="auto" w:fill="auto"/>
        <w:vertAlign w:val="baseline"/>
      </w:rPr>
    </w:lvl>
    <w:lvl w:ilvl="4" w:tplc="769471F8">
      <w:start w:val="1"/>
      <w:numFmt w:val="bullet"/>
      <w:lvlText w:val="o"/>
      <w:lvlJc w:val="left"/>
      <w:pPr>
        <w:ind w:left="3600"/>
      </w:pPr>
      <w:rPr>
        <w:rFonts w:ascii="Courier New" w:eastAsia="Courier New" w:hAnsi="Courier New" w:cs="Courier New"/>
        <w:b w:val="0"/>
        <w:i w:val="0"/>
        <w:strike w:val="0"/>
        <w:dstrike w:val="0"/>
        <w:color w:val="2E2E2E"/>
        <w:sz w:val="22"/>
        <w:szCs w:val="22"/>
        <w:u w:val="none" w:color="000000"/>
        <w:bdr w:val="none" w:sz="0" w:space="0" w:color="auto"/>
        <w:shd w:val="clear" w:color="auto" w:fill="auto"/>
        <w:vertAlign w:val="baseline"/>
      </w:rPr>
    </w:lvl>
    <w:lvl w:ilvl="5" w:tplc="AE30D30E">
      <w:start w:val="1"/>
      <w:numFmt w:val="bullet"/>
      <w:lvlText w:val="▪"/>
      <w:lvlJc w:val="left"/>
      <w:pPr>
        <w:ind w:left="4320"/>
      </w:pPr>
      <w:rPr>
        <w:rFonts w:ascii="Courier New" w:eastAsia="Courier New" w:hAnsi="Courier New" w:cs="Courier New"/>
        <w:b w:val="0"/>
        <w:i w:val="0"/>
        <w:strike w:val="0"/>
        <w:dstrike w:val="0"/>
        <w:color w:val="2E2E2E"/>
        <w:sz w:val="22"/>
        <w:szCs w:val="22"/>
        <w:u w:val="none" w:color="000000"/>
        <w:bdr w:val="none" w:sz="0" w:space="0" w:color="auto"/>
        <w:shd w:val="clear" w:color="auto" w:fill="auto"/>
        <w:vertAlign w:val="baseline"/>
      </w:rPr>
    </w:lvl>
    <w:lvl w:ilvl="6" w:tplc="4148F212">
      <w:start w:val="1"/>
      <w:numFmt w:val="bullet"/>
      <w:lvlText w:val="•"/>
      <w:lvlJc w:val="left"/>
      <w:pPr>
        <w:ind w:left="5040"/>
      </w:pPr>
      <w:rPr>
        <w:rFonts w:ascii="Courier New" w:eastAsia="Courier New" w:hAnsi="Courier New" w:cs="Courier New"/>
        <w:b w:val="0"/>
        <w:i w:val="0"/>
        <w:strike w:val="0"/>
        <w:dstrike w:val="0"/>
        <w:color w:val="2E2E2E"/>
        <w:sz w:val="22"/>
        <w:szCs w:val="22"/>
        <w:u w:val="none" w:color="000000"/>
        <w:bdr w:val="none" w:sz="0" w:space="0" w:color="auto"/>
        <w:shd w:val="clear" w:color="auto" w:fill="auto"/>
        <w:vertAlign w:val="baseline"/>
      </w:rPr>
    </w:lvl>
    <w:lvl w:ilvl="7" w:tplc="375C42C8">
      <w:start w:val="1"/>
      <w:numFmt w:val="bullet"/>
      <w:lvlText w:val="o"/>
      <w:lvlJc w:val="left"/>
      <w:pPr>
        <w:ind w:left="5760"/>
      </w:pPr>
      <w:rPr>
        <w:rFonts w:ascii="Courier New" w:eastAsia="Courier New" w:hAnsi="Courier New" w:cs="Courier New"/>
        <w:b w:val="0"/>
        <w:i w:val="0"/>
        <w:strike w:val="0"/>
        <w:dstrike w:val="0"/>
        <w:color w:val="2E2E2E"/>
        <w:sz w:val="22"/>
        <w:szCs w:val="22"/>
        <w:u w:val="none" w:color="000000"/>
        <w:bdr w:val="none" w:sz="0" w:space="0" w:color="auto"/>
        <w:shd w:val="clear" w:color="auto" w:fill="auto"/>
        <w:vertAlign w:val="baseline"/>
      </w:rPr>
    </w:lvl>
    <w:lvl w:ilvl="8" w:tplc="7BB652CE">
      <w:start w:val="1"/>
      <w:numFmt w:val="bullet"/>
      <w:lvlText w:val="▪"/>
      <w:lvlJc w:val="left"/>
      <w:pPr>
        <w:ind w:left="6480"/>
      </w:pPr>
      <w:rPr>
        <w:rFonts w:ascii="Courier New" w:eastAsia="Courier New" w:hAnsi="Courier New" w:cs="Courier New"/>
        <w:b w:val="0"/>
        <w:i w:val="0"/>
        <w:strike w:val="0"/>
        <w:dstrike w:val="0"/>
        <w:color w:val="2E2E2E"/>
        <w:sz w:val="22"/>
        <w:szCs w:val="22"/>
        <w:u w:val="none" w:color="000000"/>
        <w:bdr w:val="none" w:sz="0" w:space="0" w:color="auto"/>
        <w:shd w:val="clear" w:color="auto" w:fill="auto"/>
        <w:vertAlign w:val="baseline"/>
      </w:rPr>
    </w:lvl>
  </w:abstractNum>
  <w:abstractNum w:abstractNumId="1" w15:restartNumberingAfterBreak="0">
    <w:nsid w:val="1ECD4F6E"/>
    <w:multiLevelType w:val="hybridMultilevel"/>
    <w:tmpl w:val="00202BDE"/>
    <w:lvl w:ilvl="0" w:tplc="3BB6048C">
      <w:start w:val="1"/>
      <w:numFmt w:val="bullet"/>
      <w:lvlText w:val="o"/>
      <w:lvlJc w:val="left"/>
      <w:pPr>
        <w:ind w:left="721"/>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1" w:tplc="BD7CEF1E">
      <w:start w:val="1"/>
      <w:numFmt w:val="bullet"/>
      <w:lvlText w:val="o"/>
      <w:lvlJc w:val="left"/>
      <w:pPr>
        <w:ind w:left="1440"/>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2" w:tplc="E3D872C6">
      <w:start w:val="1"/>
      <w:numFmt w:val="bullet"/>
      <w:lvlText w:val="▪"/>
      <w:lvlJc w:val="left"/>
      <w:pPr>
        <w:ind w:left="2160"/>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3" w:tplc="A1A23682">
      <w:start w:val="1"/>
      <w:numFmt w:val="bullet"/>
      <w:lvlText w:val="•"/>
      <w:lvlJc w:val="left"/>
      <w:pPr>
        <w:ind w:left="2880"/>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4" w:tplc="7736E102">
      <w:start w:val="1"/>
      <w:numFmt w:val="bullet"/>
      <w:lvlText w:val="o"/>
      <w:lvlJc w:val="left"/>
      <w:pPr>
        <w:ind w:left="3600"/>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5" w:tplc="99A037E4">
      <w:start w:val="1"/>
      <w:numFmt w:val="bullet"/>
      <w:lvlText w:val="▪"/>
      <w:lvlJc w:val="left"/>
      <w:pPr>
        <w:ind w:left="4320"/>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6" w:tplc="A44EF172">
      <w:start w:val="1"/>
      <w:numFmt w:val="bullet"/>
      <w:lvlText w:val="•"/>
      <w:lvlJc w:val="left"/>
      <w:pPr>
        <w:ind w:left="5040"/>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7" w:tplc="6D584646">
      <w:start w:val="1"/>
      <w:numFmt w:val="bullet"/>
      <w:lvlText w:val="o"/>
      <w:lvlJc w:val="left"/>
      <w:pPr>
        <w:ind w:left="5760"/>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8" w:tplc="7BB0ADA0">
      <w:start w:val="1"/>
      <w:numFmt w:val="bullet"/>
      <w:lvlText w:val="▪"/>
      <w:lvlJc w:val="left"/>
      <w:pPr>
        <w:ind w:left="6480"/>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abstractNum>
  <w:num w:numId="1" w16cid:durableId="725372788">
    <w:abstractNumId w:val="0"/>
  </w:num>
  <w:num w:numId="2" w16cid:durableId="8870120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2352E"/>
    <w:rsid w:val="00406F24"/>
    <w:rsid w:val="006C1AB4"/>
    <w:rsid w:val="00B2352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791CD1E"/>
  <w15:docId w15:val="{1EFAD91D-F001-4D24-9275-4B19E0C0CF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GB" w:eastAsia="en-GB"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
      <w:ind w:right="343"/>
    </w:pPr>
    <w:rPr>
      <w:rFonts w:ascii="Arial" w:eastAsia="Arial" w:hAnsi="Arial" w:cs="Arial"/>
      <w:color w:val="2E2E2E"/>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Header">
    <w:name w:val="header"/>
    <w:basedOn w:val="Normal"/>
    <w:link w:val="HeaderChar"/>
    <w:uiPriority w:val="99"/>
    <w:unhideWhenUsed/>
    <w:rsid w:val="006C1AB4"/>
    <w:pPr>
      <w:tabs>
        <w:tab w:val="center" w:pos="4513"/>
        <w:tab w:val="right" w:pos="9026"/>
      </w:tabs>
      <w:spacing w:after="0" w:line="240" w:lineRule="auto"/>
    </w:pPr>
  </w:style>
  <w:style w:type="character" w:customStyle="1" w:styleId="HeaderChar">
    <w:name w:val="Header Char"/>
    <w:basedOn w:val="DefaultParagraphFont"/>
    <w:link w:val="Header"/>
    <w:uiPriority w:val="99"/>
    <w:rsid w:val="006C1AB4"/>
    <w:rPr>
      <w:rFonts w:ascii="Arial" w:eastAsia="Arial" w:hAnsi="Arial" w:cs="Arial"/>
      <w:color w:val="2E2E2E"/>
      <w:sz w:val="22"/>
    </w:rPr>
  </w:style>
  <w:style w:type="paragraph" w:styleId="Footer">
    <w:name w:val="footer"/>
    <w:basedOn w:val="Normal"/>
    <w:link w:val="FooterChar"/>
    <w:uiPriority w:val="99"/>
    <w:unhideWhenUsed/>
    <w:rsid w:val="006C1AB4"/>
    <w:pPr>
      <w:tabs>
        <w:tab w:val="center" w:pos="4513"/>
        <w:tab w:val="right" w:pos="9026"/>
      </w:tabs>
      <w:spacing w:after="0" w:line="240" w:lineRule="auto"/>
    </w:pPr>
  </w:style>
  <w:style w:type="character" w:customStyle="1" w:styleId="FooterChar">
    <w:name w:val="Footer Char"/>
    <w:basedOn w:val="DefaultParagraphFont"/>
    <w:link w:val="Footer"/>
    <w:uiPriority w:val="99"/>
    <w:rsid w:val="006C1AB4"/>
    <w:rPr>
      <w:rFonts w:ascii="Arial" w:eastAsia="Arial" w:hAnsi="Arial" w:cs="Arial"/>
      <w:color w:val="2E2E2E"/>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s://www.caringtogether.org/help-us-help-others/companies-and-organisations/schools-colleges-universities/young-carers-the-transition-to-secondary-school/"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caringtogether.org/help-us-help-others/companies-and-organisations/schools-colleges-universities/young-carers-the-transition-to-secondary-school/" TargetMode="Externa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790</Words>
  <Characters>4219</Characters>
  <Application>Microsoft Office Word</Application>
  <DocSecurity>0</DocSecurity>
  <Lines>136</Lines>
  <Paragraphs>44</Paragraphs>
  <ScaleCrop>false</ScaleCrop>
  <Company>Birmingham City Council</Company>
  <LinksUpToDate>false</LinksUpToDate>
  <CharactersWithSpaces>4965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Young Carers Welcome Pack</dc:title>
  <dc:subject>Transitions toolkit</dc:subject>
  <dc:creator>Charlotte Mason</dc:creator>
  <cp:keywords>Transitions toolkit</cp:keywords>
  <cp:lastModifiedBy>Beth Gibson</cp:lastModifiedBy>
  <cp:revision>2</cp:revision>
  <dcterms:created xsi:type="dcterms:W3CDTF">2025-10-27T12:13:00Z</dcterms:created>
  <dcterms:modified xsi:type="dcterms:W3CDTF">2025-10-27T12:13:00Z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3f486662,49776e03,4cde5883</vt:lpwstr>
  </property>
  <property fmtid="{D5CDD505-2E9C-101B-9397-08002B2CF9AE}" pid="3" name="ClassificationContentMarkingFooterFontProps">
    <vt:lpwstr>#000000,10,Calibri</vt:lpwstr>
  </property>
  <property fmtid="{D5CDD505-2E9C-101B-9397-08002B2CF9AE}" pid="4" name="ClassificationContentMarkingFooterText">
    <vt:lpwstr>OFFICIAL</vt:lpwstr>
  </property>
  <property fmtid="{D5CDD505-2E9C-101B-9397-08002B2CF9AE}" pid="5" name="MSIP_Label_a17471b1-27ab-4640-9264-e69a67407ca3_Enabled">
    <vt:lpwstr>true</vt:lpwstr>
  </property>
  <property fmtid="{D5CDD505-2E9C-101B-9397-08002B2CF9AE}" pid="6" name="MSIP_Label_a17471b1-27ab-4640-9264-e69a67407ca3_SetDate">
    <vt:lpwstr>2025-10-27T12:13:45Z</vt:lpwstr>
  </property>
  <property fmtid="{D5CDD505-2E9C-101B-9397-08002B2CF9AE}" pid="7" name="MSIP_Label_a17471b1-27ab-4640-9264-e69a67407ca3_Method">
    <vt:lpwstr>Standard</vt:lpwstr>
  </property>
  <property fmtid="{D5CDD505-2E9C-101B-9397-08002B2CF9AE}" pid="8" name="MSIP_Label_a17471b1-27ab-4640-9264-e69a67407ca3_Name">
    <vt:lpwstr>BCC - OFFICIAL</vt:lpwstr>
  </property>
  <property fmtid="{D5CDD505-2E9C-101B-9397-08002B2CF9AE}" pid="9" name="MSIP_Label_a17471b1-27ab-4640-9264-e69a67407ca3_SiteId">
    <vt:lpwstr>699ace67-d2e4-4bcd-b303-d2bbe2b9bbf1</vt:lpwstr>
  </property>
  <property fmtid="{D5CDD505-2E9C-101B-9397-08002B2CF9AE}" pid="10" name="MSIP_Label_a17471b1-27ab-4640-9264-e69a67407ca3_ActionId">
    <vt:lpwstr>a963fa58-137a-455c-96e7-c1e3cb3d0f2c</vt:lpwstr>
  </property>
  <property fmtid="{D5CDD505-2E9C-101B-9397-08002B2CF9AE}" pid="11" name="MSIP_Label_a17471b1-27ab-4640-9264-e69a67407ca3_ContentBits">
    <vt:lpwstr>2</vt:lpwstr>
  </property>
  <property fmtid="{D5CDD505-2E9C-101B-9397-08002B2CF9AE}" pid="12" name="MSIP_Label_a17471b1-27ab-4640-9264-e69a67407ca3_Tag">
    <vt:lpwstr>10, 3, 0, 1</vt:lpwstr>
  </property>
</Properties>
</file>